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CD80" w14:textId="0B7A327E" w:rsidR="002A52AF" w:rsidRDefault="3DC3B6B2" w:rsidP="009107E4">
      <w:pPr>
        <w:spacing w:after="0" w:line="288" w:lineRule="auto"/>
        <w:rPr>
          <w:rFonts w:cstheme="minorHAnsi"/>
          <w:b/>
          <w:bCs/>
        </w:rPr>
      </w:pPr>
      <w:r w:rsidRPr="007D4564">
        <w:rPr>
          <w:rFonts w:cstheme="minorHAnsi"/>
          <w:b/>
          <w:bCs/>
        </w:rPr>
        <w:t xml:space="preserve">TalkTalk’s Modern Slavery Statement 1 </w:t>
      </w:r>
      <w:r w:rsidR="009525A2" w:rsidRPr="007D4564">
        <w:rPr>
          <w:rFonts w:cstheme="minorHAnsi"/>
          <w:b/>
          <w:bCs/>
        </w:rPr>
        <w:t xml:space="preserve">May </w:t>
      </w:r>
      <w:r w:rsidRPr="007D4564">
        <w:rPr>
          <w:rFonts w:cstheme="minorHAnsi"/>
          <w:b/>
          <w:bCs/>
        </w:rPr>
        <w:t>202</w:t>
      </w:r>
      <w:r w:rsidR="7577E24C" w:rsidRPr="007D4564">
        <w:rPr>
          <w:rFonts w:cstheme="minorHAnsi"/>
          <w:b/>
          <w:bCs/>
        </w:rPr>
        <w:t>2</w:t>
      </w:r>
    </w:p>
    <w:p w14:paraId="5F21DBDA" w14:textId="77777777" w:rsidR="00512C5B" w:rsidRPr="007D4564" w:rsidRDefault="00512C5B" w:rsidP="009107E4">
      <w:pPr>
        <w:spacing w:after="0" w:line="288" w:lineRule="auto"/>
        <w:rPr>
          <w:rFonts w:cstheme="minorHAnsi"/>
          <w:b/>
          <w:bCs/>
        </w:rPr>
      </w:pPr>
    </w:p>
    <w:p w14:paraId="78339605" w14:textId="0B438AE7" w:rsidR="002A52AF" w:rsidRPr="007D4564" w:rsidRDefault="002A52AF" w:rsidP="009107E4">
      <w:pPr>
        <w:spacing w:after="0" w:line="288" w:lineRule="auto"/>
        <w:rPr>
          <w:rFonts w:cstheme="minorHAnsi"/>
        </w:rPr>
      </w:pPr>
      <w:r w:rsidRPr="007D4564">
        <w:rPr>
          <w:rFonts w:cstheme="minorHAnsi"/>
        </w:rPr>
        <w:t>This statement refers to the financial year 202</w:t>
      </w:r>
      <w:r w:rsidR="65AB40EA" w:rsidRPr="007D4564">
        <w:rPr>
          <w:rFonts w:cstheme="minorHAnsi"/>
        </w:rPr>
        <w:t>3</w:t>
      </w:r>
      <w:r w:rsidRPr="007D4564">
        <w:rPr>
          <w:rFonts w:cstheme="minorHAnsi"/>
        </w:rPr>
        <w:t xml:space="preserve"> and sets out the steps taken by </w:t>
      </w:r>
      <w:r w:rsidR="00512C5B">
        <w:rPr>
          <w:rFonts w:cstheme="minorHAnsi"/>
        </w:rPr>
        <w:t>TalkTalk Group</w:t>
      </w:r>
      <w:r w:rsidRPr="007D4564">
        <w:rPr>
          <w:rFonts w:cstheme="minorHAnsi"/>
        </w:rPr>
        <w:t xml:space="preserve"> to prevent modern</w:t>
      </w:r>
      <w:r w:rsidR="00065425" w:rsidRPr="007D4564">
        <w:rPr>
          <w:rFonts w:cstheme="minorHAnsi"/>
        </w:rPr>
        <w:t xml:space="preserve"> </w:t>
      </w:r>
      <w:r w:rsidRPr="007D4564">
        <w:rPr>
          <w:rFonts w:cstheme="minorHAnsi"/>
        </w:rPr>
        <w:t>slavery and human trafficking in our own operations and supply chains.</w:t>
      </w:r>
    </w:p>
    <w:p w14:paraId="04636442" w14:textId="60CBEEB2" w:rsidR="5354E151" w:rsidRPr="007D4564" w:rsidRDefault="5354E151" w:rsidP="009107E4">
      <w:pPr>
        <w:spacing w:after="0" w:line="288" w:lineRule="auto"/>
        <w:rPr>
          <w:rFonts w:cstheme="minorHAnsi"/>
        </w:rPr>
      </w:pPr>
    </w:p>
    <w:p w14:paraId="0208D6A0" w14:textId="17A84ED8" w:rsidR="004465B4" w:rsidRDefault="004465B4" w:rsidP="009107E4">
      <w:pPr>
        <w:pStyle w:val="ListParagraph"/>
        <w:numPr>
          <w:ilvl w:val="0"/>
          <w:numId w:val="17"/>
        </w:numPr>
        <w:spacing w:after="0" w:line="288" w:lineRule="auto"/>
        <w:rPr>
          <w:rFonts w:cstheme="minorHAnsi"/>
          <w:b/>
          <w:bCs/>
        </w:rPr>
      </w:pPr>
      <w:r w:rsidRPr="007D4564">
        <w:rPr>
          <w:rFonts w:cstheme="minorHAnsi"/>
          <w:b/>
          <w:bCs/>
        </w:rPr>
        <w:t>Who we are</w:t>
      </w:r>
      <w:r w:rsidR="004A53D7" w:rsidRPr="007D4564">
        <w:rPr>
          <w:rFonts w:cstheme="minorHAnsi"/>
          <w:b/>
          <w:bCs/>
        </w:rPr>
        <w:t xml:space="preserve"> </w:t>
      </w:r>
    </w:p>
    <w:p w14:paraId="3A068DCD" w14:textId="77777777" w:rsidR="004465B4" w:rsidRDefault="004465B4" w:rsidP="009107E4">
      <w:pPr>
        <w:spacing w:after="0" w:line="288" w:lineRule="auto"/>
        <w:rPr>
          <w:rFonts w:cstheme="minorHAnsi"/>
        </w:rPr>
      </w:pPr>
      <w:r w:rsidRPr="007D4564">
        <w:rPr>
          <w:rFonts w:cstheme="minorHAnsi"/>
        </w:rPr>
        <w:t>TalkTalk is the UK’s leading value for money connectivity provider. We believe that simple, affordable, reliable and fair connectivity should be available to everyone.</w:t>
      </w:r>
    </w:p>
    <w:p w14:paraId="6A3C6217" w14:textId="77777777" w:rsidR="007D4564" w:rsidRPr="007D4564" w:rsidRDefault="007D4564" w:rsidP="009107E4">
      <w:pPr>
        <w:spacing w:after="0" w:line="288" w:lineRule="auto"/>
        <w:rPr>
          <w:rFonts w:cstheme="minorHAnsi"/>
        </w:rPr>
      </w:pPr>
    </w:p>
    <w:p w14:paraId="14462861" w14:textId="7A09086F" w:rsidR="004465B4" w:rsidRPr="007D4564" w:rsidRDefault="004465B4" w:rsidP="009107E4">
      <w:pPr>
        <w:spacing w:after="0" w:line="288" w:lineRule="auto"/>
        <w:rPr>
          <w:rFonts w:cstheme="minorHAnsi"/>
        </w:rPr>
      </w:pPr>
      <w:r w:rsidRPr="007D4564">
        <w:rPr>
          <w:rFonts w:cstheme="minorHAnsi"/>
        </w:rPr>
        <w:t>Since entering the market in the early 2000s, we have a proud history as an innovative challenger brand. Today, we are committed to being at the heart of Britain’s full fibre future and we provide broadband, landline</w:t>
      </w:r>
      <w:r w:rsidR="061C0B5A" w:rsidRPr="007D4564">
        <w:rPr>
          <w:rFonts w:cstheme="minorHAnsi"/>
        </w:rPr>
        <w:t xml:space="preserve"> and </w:t>
      </w:r>
      <w:r w:rsidRPr="007D4564">
        <w:rPr>
          <w:rFonts w:cstheme="minorHAnsi"/>
        </w:rPr>
        <w:t xml:space="preserve">TV services to over four million customers. </w:t>
      </w:r>
      <w:r w:rsidR="316DA743" w:rsidRPr="007D4564">
        <w:rPr>
          <w:rFonts w:eastAsia="Calibri" w:cstheme="minorHAnsi"/>
        </w:rPr>
        <w:t>Through TalkTalk Business and TalkTalk Wholesale Services we deliver a full range of business-grade communications products and services to over 180,000 customers, from small businesses through to enterprise and public sector.</w:t>
      </w:r>
      <w:r w:rsidR="316DA743" w:rsidRPr="007D4564">
        <w:rPr>
          <w:rFonts w:cstheme="minorHAnsi"/>
        </w:rPr>
        <w:t xml:space="preserve"> </w:t>
      </w:r>
    </w:p>
    <w:p w14:paraId="50A5C6BA" w14:textId="77777777" w:rsidR="007D4564" w:rsidRDefault="007D4564" w:rsidP="009107E4">
      <w:pPr>
        <w:spacing w:after="0" w:line="288" w:lineRule="auto"/>
        <w:rPr>
          <w:rFonts w:cstheme="minorHAnsi"/>
        </w:rPr>
      </w:pPr>
    </w:p>
    <w:p w14:paraId="092455C2" w14:textId="2B73903E" w:rsidR="004465B4" w:rsidRPr="007D4564" w:rsidRDefault="004465B4" w:rsidP="009107E4">
      <w:pPr>
        <w:spacing w:after="0" w:line="288" w:lineRule="auto"/>
        <w:rPr>
          <w:rFonts w:cstheme="minorHAnsi"/>
        </w:rPr>
      </w:pPr>
      <w:r w:rsidRPr="007D4564">
        <w:rPr>
          <w:rFonts w:cstheme="minorHAnsi"/>
        </w:rPr>
        <w:t>Our HQ is in Salford, Greater Manchester, where most of our employees are based. We also operate customer contact centres directly and through third parties in the UK, South Africa and the Philippines.</w:t>
      </w:r>
    </w:p>
    <w:p w14:paraId="742733A4" w14:textId="77777777" w:rsidR="007D4564" w:rsidRDefault="007D4564" w:rsidP="009107E4">
      <w:pPr>
        <w:spacing w:after="0" w:line="288" w:lineRule="auto"/>
        <w:rPr>
          <w:rFonts w:cstheme="minorHAnsi"/>
          <w:i/>
          <w:iCs/>
        </w:rPr>
      </w:pPr>
    </w:p>
    <w:p w14:paraId="19C61248" w14:textId="04CF86E7" w:rsidR="00632024" w:rsidRPr="00632024" w:rsidRDefault="00632024" w:rsidP="009107E4">
      <w:pPr>
        <w:spacing w:after="0" w:line="288" w:lineRule="auto"/>
        <w:rPr>
          <w:rFonts w:cstheme="minorHAnsi"/>
        </w:rPr>
      </w:pPr>
      <w:r>
        <w:t>We recently acquired a specialist provider of wholesale telecoms services, Virtual 1. This transaction completed at the end of May 2022. Virtual 1 will continue to be run as a standalone business by its management while forming part of the TalkTalk group. In the weeks and months following the completion of the transaction, we will work with the management team at Virtual 1 to assess its compliance with Modern Slavery best practice and will ensure it is aligned to those of the group.</w:t>
      </w:r>
    </w:p>
    <w:p w14:paraId="6B8ACD96" w14:textId="77777777" w:rsidR="009107E4" w:rsidRDefault="009107E4" w:rsidP="009107E4">
      <w:pPr>
        <w:spacing w:after="0" w:line="288" w:lineRule="auto"/>
        <w:rPr>
          <w:rFonts w:cstheme="minorHAnsi"/>
          <w:i/>
          <w:iCs/>
        </w:rPr>
      </w:pPr>
    </w:p>
    <w:p w14:paraId="7BF4B9DD" w14:textId="5A78E8E0" w:rsidR="004465B4" w:rsidRPr="007D4564" w:rsidRDefault="004465B4" w:rsidP="009107E4">
      <w:pPr>
        <w:spacing w:after="0" w:line="288" w:lineRule="auto"/>
        <w:rPr>
          <w:rFonts w:cstheme="minorHAnsi"/>
          <w:i/>
          <w:iCs/>
        </w:rPr>
      </w:pPr>
      <w:r w:rsidRPr="007D4564">
        <w:rPr>
          <w:rFonts w:cstheme="minorHAnsi"/>
          <w:i/>
          <w:iCs/>
        </w:rPr>
        <w:t>Our values</w:t>
      </w:r>
      <w:r w:rsidR="6F891EE9" w:rsidRPr="007D4564">
        <w:rPr>
          <w:rFonts w:cstheme="minorHAnsi"/>
          <w:i/>
          <w:iCs/>
        </w:rPr>
        <w:t xml:space="preserve"> and culture</w:t>
      </w:r>
    </w:p>
    <w:p w14:paraId="6257DE57" w14:textId="5B834B7E" w:rsidR="6F891EE9" w:rsidRPr="007D4564" w:rsidRDefault="6F891EE9" w:rsidP="009107E4">
      <w:pPr>
        <w:spacing w:after="0" w:line="288" w:lineRule="auto"/>
        <w:rPr>
          <w:rFonts w:cstheme="minorHAnsi"/>
        </w:rPr>
      </w:pPr>
      <w:r w:rsidRPr="007D4564">
        <w:rPr>
          <w:rFonts w:cstheme="minorHAnsi"/>
        </w:rPr>
        <w:t>TalkTalk</w:t>
      </w:r>
      <w:r w:rsidR="4305F351" w:rsidRPr="007D4564">
        <w:rPr>
          <w:rFonts w:cstheme="minorHAnsi"/>
        </w:rPr>
        <w:t xml:space="preserve"> </w:t>
      </w:r>
      <w:r w:rsidR="2AE5CD54" w:rsidRPr="007D4564">
        <w:rPr>
          <w:rFonts w:cstheme="minorHAnsi"/>
        </w:rPr>
        <w:t xml:space="preserve">is committed to delivering on our social, legal and ethical obligations. We </w:t>
      </w:r>
      <w:r w:rsidR="2D17D0CF" w:rsidRPr="007D4564">
        <w:rPr>
          <w:rFonts w:cstheme="minorHAnsi"/>
        </w:rPr>
        <w:t>accept responsibility for our actions and behaviours</w:t>
      </w:r>
      <w:r w:rsidR="72234C64" w:rsidRPr="007D4564">
        <w:rPr>
          <w:rFonts w:cstheme="minorHAnsi"/>
        </w:rPr>
        <w:t xml:space="preserve"> and</w:t>
      </w:r>
      <w:r w:rsidR="0C6A4368" w:rsidRPr="007D4564">
        <w:rPr>
          <w:rFonts w:cstheme="minorHAnsi"/>
        </w:rPr>
        <w:t xml:space="preserve"> continuously challenge ourselves t</w:t>
      </w:r>
      <w:r w:rsidR="38437057" w:rsidRPr="007D4564">
        <w:rPr>
          <w:rFonts w:cstheme="minorHAnsi"/>
        </w:rPr>
        <w:t>o consider how we can support positive actions and outcomes in all our business operations. We also recognise that</w:t>
      </w:r>
      <w:r w:rsidR="72234C64" w:rsidRPr="007D4564">
        <w:rPr>
          <w:rFonts w:cstheme="minorHAnsi"/>
        </w:rPr>
        <w:t xml:space="preserve">, due to our size, </w:t>
      </w:r>
      <w:r w:rsidR="7712B5DA" w:rsidRPr="007D4564">
        <w:rPr>
          <w:rFonts w:cstheme="minorHAnsi"/>
        </w:rPr>
        <w:t xml:space="preserve">not only can we </w:t>
      </w:r>
      <w:r w:rsidR="72234C64" w:rsidRPr="007D4564">
        <w:rPr>
          <w:rFonts w:cstheme="minorHAnsi"/>
        </w:rPr>
        <w:t xml:space="preserve">be a force for </w:t>
      </w:r>
      <w:r w:rsidR="0687DF26" w:rsidRPr="007D4564">
        <w:rPr>
          <w:rFonts w:cstheme="minorHAnsi"/>
        </w:rPr>
        <w:t>good with our supplier base</w:t>
      </w:r>
      <w:r w:rsidR="45F1C045" w:rsidRPr="007D4564">
        <w:rPr>
          <w:rFonts w:cstheme="minorHAnsi"/>
        </w:rPr>
        <w:t xml:space="preserve">, but we have a responsibility to support our suppliers in their own efforts to meet their </w:t>
      </w:r>
      <w:r w:rsidR="006611FA" w:rsidRPr="007D4564">
        <w:rPr>
          <w:rFonts w:cstheme="minorHAnsi"/>
        </w:rPr>
        <w:t>responsibilities</w:t>
      </w:r>
      <w:r w:rsidR="45F1C045" w:rsidRPr="007D4564">
        <w:rPr>
          <w:rFonts w:cstheme="minorHAnsi"/>
        </w:rPr>
        <w:t>.</w:t>
      </w:r>
    </w:p>
    <w:p w14:paraId="083B1A84" w14:textId="77777777" w:rsidR="007D4564" w:rsidRDefault="007D4564" w:rsidP="009107E4">
      <w:pPr>
        <w:spacing w:after="0" w:line="288" w:lineRule="auto"/>
        <w:rPr>
          <w:rFonts w:cstheme="minorHAnsi"/>
        </w:rPr>
      </w:pPr>
    </w:p>
    <w:p w14:paraId="1E2E5E75" w14:textId="31A7AA40" w:rsidR="45F1C045" w:rsidRPr="007D4564" w:rsidRDefault="45F1C045" w:rsidP="009107E4">
      <w:pPr>
        <w:spacing w:after="0" w:line="288" w:lineRule="auto"/>
        <w:rPr>
          <w:rFonts w:cstheme="minorHAnsi"/>
        </w:rPr>
      </w:pPr>
      <w:r w:rsidRPr="007D4564">
        <w:rPr>
          <w:rFonts w:cstheme="minorHAnsi"/>
        </w:rPr>
        <w:t>O</w:t>
      </w:r>
      <w:r w:rsidR="4305F351" w:rsidRPr="007D4564">
        <w:rPr>
          <w:rFonts w:cstheme="minorHAnsi"/>
        </w:rPr>
        <w:t>ur commitment to tackling modern slavery is informed by our values- we care, we challenge and we commit.</w:t>
      </w:r>
    </w:p>
    <w:p w14:paraId="71C9FA58" w14:textId="1E70E8A3" w:rsidR="4305F351" w:rsidRPr="007D4564" w:rsidRDefault="4305F351" w:rsidP="009107E4">
      <w:pPr>
        <w:pStyle w:val="ListParagraph"/>
        <w:numPr>
          <w:ilvl w:val="0"/>
          <w:numId w:val="3"/>
        </w:numPr>
        <w:spacing w:after="0" w:line="288" w:lineRule="auto"/>
        <w:rPr>
          <w:rFonts w:eastAsiaTheme="minorEastAsia" w:cstheme="minorHAnsi"/>
          <w:b/>
          <w:bCs/>
        </w:rPr>
      </w:pPr>
      <w:r w:rsidRPr="007D4564">
        <w:rPr>
          <w:rFonts w:cstheme="minorHAnsi"/>
          <w:b/>
          <w:bCs/>
        </w:rPr>
        <w:t xml:space="preserve">We care: </w:t>
      </w:r>
      <w:r w:rsidR="1B626AEF" w:rsidRPr="007D4564">
        <w:rPr>
          <w:rFonts w:cstheme="minorHAnsi"/>
        </w:rPr>
        <w:t xml:space="preserve">about the working conditions of our colleagues and those who work for our suppliers, and </w:t>
      </w:r>
      <w:r w:rsidR="3C0FF856" w:rsidRPr="007D4564">
        <w:rPr>
          <w:rFonts w:cstheme="minorHAnsi"/>
        </w:rPr>
        <w:t>potential victims of modern slavery</w:t>
      </w:r>
    </w:p>
    <w:p w14:paraId="3D6202D3" w14:textId="086CA426" w:rsidR="24FC6056" w:rsidRPr="007D4564" w:rsidRDefault="24FC6056" w:rsidP="009107E4">
      <w:pPr>
        <w:pStyle w:val="ListParagraph"/>
        <w:numPr>
          <w:ilvl w:val="0"/>
          <w:numId w:val="3"/>
        </w:numPr>
        <w:spacing w:after="0" w:line="288" w:lineRule="auto"/>
        <w:rPr>
          <w:rFonts w:eastAsiaTheme="minorEastAsia" w:cstheme="minorHAnsi"/>
          <w:b/>
          <w:bCs/>
        </w:rPr>
      </w:pPr>
      <w:r w:rsidRPr="007D4564">
        <w:rPr>
          <w:rFonts w:cstheme="minorHAnsi"/>
          <w:b/>
          <w:bCs/>
        </w:rPr>
        <w:t>We challenge</w:t>
      </w:r>
      <w:r w:rsidRPr="007D4564">
        <w:rPr>
          <w:rFonts w:cstheme="minorHAnsi"/>
        </w:rPr>
        <w:t xml:space="preserve">: </w:t>
      </w:r>
      <w:r w:rsidR="2D84DDDE" w:rsidRPr="007D4564">
        <w:rPr>
          <w:rFonts w:cstheme="minorHAnsi"/>
        </w:rPr>
        <w:t>our operations and our suppliers to continuously improve our processes to tackle modern slavery</w:t>
      </w:r>
    </w:p>
    <w:p w14:paraId="01FECC78" w14:textId="38047D82" w:rsidR="004465B4" w:rsidRPr="007D4564" w:rsidRDefault="24FC6056" w:rsidP="009107E4">
      <w:pPr>
        <w:pStyle w:val="ListParagraph"/>
        <w:numPr>
          <w:ilvl w:val="0"/>
          <w:numId w:val="3"/>
        </w:numPr>
        <w:spacing w:after="0" w:line="288" w:lineRule="auto"/>
        <w:rPr>
          <w:rFonts w:eastAsiaTheme="minorEastAsia" w:cstheme="minorHAnsi"/>
          <w:b/>
          <w:bCs/>
        </w:rPr>
      </w:pPr>
      <w:r w:rsidRPr="007D4564">
        <w:rPr>
          <w:rFonts w:cstheme="minorHAnsi"/>
          <w:b/>
          <w:bCs/>
        </w:rPr>
        <w:t xml:space="preserve">We </w:t>
      </w:r>
      <w:r w:rsidR="009E3A2B" w:rsidRPr="007D4564">
        <w:rPr>
          <w:rFonts w:cstheme="minorHAnsi"/>
          <w:b/>
          <w:bCs/>
        </w:rPr>
        <w:t>c</w:t>
      </w:r>
      <w:r w:rsidR="1E95C9F2" w:rsidRPr="007D4564">
        <w:rPr>
          <w:rFonts w:cstheme="minorHAnsi"/>
          <w:b/>
          <w:bCs/>
        </w:rPr>
        <w:t xml:space="preserve">ommit: </w:t>
      </w:r>
      <w:r w:rsidR="1E95C9F2" w:rsidRPr="007D4564">
        <w:rPr>
          <w:rFonts w:cstheme="minorHAnsi"/>
        </w:rPr>
        <w:t>to tackling modern slavery risks</w:t>
      </w:r>
      <w:r w:rsidR="74D9A9A3" w:rsidRPr="007D4564">
        <w:rPr>
          <w:rFonts w:cstheme="minorHAnsi"/>
        </w:rPr>
        <w:t xml:space="preserve"> and promoting high standards in our operations and supply chain</w:t>
      </w:r>
    </w:p>
    <w:p w14:paraId="7121056F" w14:textId="77777777" w:rsidR="009E3A2B" w:rsidRPr="007D4564" w:rsidRDefault="009E3A2B" w:rsidP="009107E4">
      <w:pPr>
        <w:spacing w:after="0" w:line="288" w:lineRule="auto"/>
        <w:rPr>
          <w:rFonts w:cstheme="minorHAnsi"/>
        </w:rPr>
      </w:pPr>
    </w:p>
    <w:p w14:paraId="61C76845" w14:textId="2EFEE9F4" w:rsidR="004A53D7" w:rsidRPr="007D4564" w:rsidRDefault="004A53D7" w:rsidP="009107E4">
      <w:pPr>
        <w:pStyle w:val="ListParagraph"/>
        <w:numPr>
          <w:ilvl w:val="0"/>
          <w:numId w:val="18"/>
        </w:numPr>
        <w:spacing w:after="0" w:line="288" w:lineRule="auto"/>
        <w:rPr>
          <w:rFonts w:cstheme="minorHAnsi"/>
          <w:b/>
          <w:bCs/>
        </w:rPr>
      </w:pPr>
      <w:r w:rsidRPr="007D4564">
        <w:rPr>
          <w:rFonts w:cstheme="minorHAnsi"/>
          <w:b/>
          <w:bCs/>
        </w:rPr>
        <w:t>Relevant policies</w:t>
      </w:r>
    </w:p>
    <w:p w14:paraId="124E1918" w14:textId="78BBFE91" w:rsidR="1D76AAAD" w:rsidRPr="007D4564" w:rsidRDefault="1D76AAAD" w:rsidP="009107E4">
      <w:pPr>
        <w:spacing w:after="0" w:line="288" w:lineRule="auto"/>
        <w:rPr>
          <w:rFonts w:cstheme="minorHAnsi"/>
        </w:rPr>
      </w:pPr>
      <w:r w:rsidRPr="007D4564">
        <w:rPr>
          <w:rFonts w:cstheme="minorHAnsi"/>
        </w:rPr>
        <w:lastRenderedPageBreak/>
        <w:t>Our Modern Slavey Statement is informed by several key policies which shape our way of doing business</w:t>
      </w:r>
      <w:r w:rsidR="535EAE12" w:rsidRPr="007D4564">
        <w:rPr>
          <w:rFonts w:cstheme="minorHAnsi"/>
        </w:rPr>
        <w:t>, including but not limited to:</w:t>
      </w:r>
    </w:p>
    <w:p w14:paraId="66DBDF41" w14:textId="63C01E8C" w:rsidR="2BB8824A" w:rsidRPr="007D4564" w:rsidRDefault="2BB8824A" w:rsidP="009107E4">
      <w:pPr>
        <w:pStyle w:val="ListParagraph"/>
        <w:numPr>
          <w:ilvl w:val="0"/>
          <w:numId w:val="2"/>
        </w:numPr>
        <w:spacing w:after="0" w:line="288" w:lineRule="auto"/>
        <w:rPr>
          <w:rFonts w:eastAsiaTheme="minorEastAsia" w:cstheme="minorHAnsi"/>
          <w:b/>
          <w:bCs/>
        </w:rPr>
      </w:pPr>
      <w:r w:rsidRPr="007D4564">
        <w:rPr>
          <w:rFonts w:cstheme="minorHAnsi"/>
          <w:b/>
          <w:bCs/>
        </w:rPr>
        <w:t xml:space="preserve">Code of Ethical and Business Conduct Policy – </w:t>
      </w:r>
      <w:r w:rsidRPr="007D4564">
        <w:rPr>
          <w:rFonts w:cstheme="minorHAnsi"/>
        </w:rPr>
        <w:t xml:space="preserve">this policy establishes what constitutes best conduct at work, including the requirement to live our values, follow all applicable law, act in the best interests of the company and challenge </w:t>
      </w:r>
      <w:r w:rsidR="0C42771D" w:rsidRPr="007D4564">
        <w:rPr>
          <w:rFonts w:cstheme="minorHAnsi"/>
        </w:rPr>
        <w:t>poor behaviour or misconduct.</w:t>
      </w:r>
    </w:p>
    <w:p w14:paraId="1920CE53" w14:textId="17C1D09D" w:rsidR="74CA11D8" w:rsidRPr="007D4564" w:rsidRDefault="74CA11D8" w:rsidP="009107E4">
      <w:pPr>
        <w:pStyle w:val="ListParagraph"/>
        <w:numPr>
          <w:ilvl w:val="0"/>
          <w:numId w:val="2"/>
        </w:numPr>
        <w:spacing w:after="0" w:line="288" w:lineRule="auto"/>
        <w:rPr>
          <w:rFonts w:eastAsiaTheme="minorEastAsia" w:cstheme="minorHAnsi"/>
          <w:b/>
          <w:bCs/>
        </w:rPr>
      </w:pPr>
      <w:r w:rsidRPr="007D4564">
        <w:rPr>
          <w:rFonts w:cstheme="minorHAnsi"/>
          <w:b/>
          <w:bCs/>
        </w:rPr>
        <w:t xml:space="preserve">Recruitment Policy – </w:t>
      </w:r>
      <w:r w:rsidRPr="007D4564">
        <w:rPr>
          <w:rFonts w:cstheme="minorHAnsi"/>
        </w:rPr>
        <w:t xml:space="preserve">this establishes the rules around recruitment, including that recruitment fees are not </w:t>
      </w:r>
      <w:r w:rsidR="33EBF8CE" w:rsidRPr="007D4564">
        <w:rPr>
          <w:rFonts w:cstheme="minorHAnsi"/>
        </w:rPr>
        <w:t>permitted</w:t>
      </w:r>
      <w:r w:rsidR="666E74DB" w:rsidRPr="007D4564">
        <w:rPr>
          <w:rFonts w:cstheme="minorHAnsi"/>
        </w:rPr>
        <w:t>.</w:t>
      </w:r>
    </w:p>
    <w:p w14:paraId="033979C0" w14:textId="56F40C25" w:rsidR="2CCEBC69" w:rsidRPr="007D4564" w:rsidRDefault="2CCEBC69" w:rsidP="009107E4">
      <w:pPr>
        <w:pStyle w:val="ListParagraph"/>
        <w:numPr>
          <w:ilvl w:val="0"/>
          <w:numId w:val="2"/>
        </w:numPr>
        <w:spacing w:after="0" w:line="288" w:lineRule="auto"/>
        <w:rPr>
          <w:rFonts w:eastAsiaTheme="minorEastAsia" w:cstheme="minorHAnsi"/>
          <w:b/>
          <w:bCs/>
        </w:rPr>
      </w:pPr>
      <w:r w:rsidRPr="007D4564">
        <w:rPr>
          <w:rFonts w:cstheme="minorHAnsi"/>
          <w:b/>
          <w:bCs/>
        </w:rPr>
        <w:t xml:space="preserve">Confidential Reporting Policy – </w:t>
      </w:r>
      <w:r w:rsidRPr="007D4564">
        <w:rPr>
          <w:rFonts w:cstheme="minorHAnsi"/>
        </w:rPr>
        <w:t>informs staff of our confidential reporting line which operates</w:t>
      </w:r>
      <w:r w:rsidR="006611FA" w:rsidRPr="007D4564">
        <w:rPr>
          <w:rFonts w:cstheme="minorHAnsi"/>
        </w:rPr>
        <w:t xml:space="preserve"> </w:t>
      </w:r>
      <w:r w:rsidR="44CE4D4C" w:rsidRPr="007D4564">
        <w:rPr>
          <w:rFonts w:cstheme="minorHAnsi"/>
        </w:rPr>
        <w:t>a</w:t>
      </w:r>
      <w:r w:rsidRPr="007D4564">
        <w:rPr>
          <w:rFonts w:cstheme="minorHAnsi"/>
        </w:rPr>
        <w:t xml:space="preserve"> 24/7 and our online reporting service</w:t>
      </w:r>
      <w:r w:rsidR="0ED7649F" w:rsidRPr="007D4564">
        <w:rPr>
          <w:rFonts w:cstheme="minorHAnsi"/>
        </w:rPr>
        <w:t xml:space="preserve">. </w:t>
      </w:r>
    </w:p>
    <w:p w14:paraId="085DBECA" w14:textId="3254D461" w:rsidR="0626C622" w:rsidRPr="007D4564" w:rsidRDefault="0626C622" w:rsidP="009107E4">
      <w:pPr>
        <w:pStyle w:val="ListParagraph"/>
        <w:numPr>
          <w:ilvl w:val="0"/>
          <w:numId w:val="2"/>
        </w:numPr>
        <w:spacing w:after="0" w:line="288" w:lineRule="auto"/>
        <w:rPr>
          <w:rFonts w:eastAsiaTheme="minorEastAsia" w:cstheme="minorHAnsi"/>
          <w:b/>
          <w:bCs/>
        </w:rPr>
      </w:pPr>
      <w:r w:rsidRPr="007D4564">
        <w:rPr>
          <w:rFonts w:cstheme="minorHAnsi"/>
          <w:b/>
          <w:bCs/>
        </w:rPr>
        <w:t>Dignity at Work Policy</w:t>
      </w:r>
      <w:r w:rsidR="504129FE" w:rsidRPr="007D4564">
        <w:rPr>
          <w:rFonts w:cstheme="minorHAnsi"/>
          <w:b/>
          <w:bCs/>
        </w:rPr>
        <w:t xml:space="preserve">- </w:t>
      </w:r>
      <w:r w:rsidR="504129FE" w:rsidRPr="007D4564">
        <w:rPr>
          <w:rFonts w:cstheme="minorHAnsi"/>
        </w:rPr>
        <w:t>which establishes that all employees have a right to be treated with courtesy, dignity and respect</w:t>
      </w:r>
      <w:r w:rsidR="000E2EBE" w:rsidRPr="007D4564">
        <w:rPr>
          <w:rFonts w:cstheme="minorHAnsi"/>
        </w:rPr>
        <w:t>.</w:t>
      </w:r>
    </w:p>
    <w:p w14:paraId="367C0975" w14:textId="4403E4FE" w:rsidR="2A77A0BD" w:rsidRPr="00120C6C" w:rsidRDefault="2A77A0BD" w:rsidP="00120C6C">
      <w:pPr>
        <w:pStyle w:val="ListParagraph"/>
        <w:numPr>
          <w:ilvl w:val="0"/>
          <w:numId w:val="2"/>
        </w:numPr>
        <w:spacing w:after="0" w:line="288" w:lineRule="auto"/>
        <w:rPr>
          <w:rFonts w:eastAsiaTheme="minorEastAsia" w:cstheme="minorHAnsi"/>
          <w:b/>
          <w:bCs/>
        </w:rPr>
      </w:pPr>
      <w:r w:rsidRPr="007D4564">
        <w:rPr>
          <w:rFonts w:eastAsiaTheme="minorEastAsia" w:cstheme="minorHAnsi"/>
          <w:b/>
          <w:bCs/>
        </w:rPr>
        <w:t xml:space="preserve">Health and Safety </w:t>
      </w:r>
      <w:r w:rsidR="000E2EBE" w:rsidRPr="007D4564">
        <w:rPr>
          <w:rFonts w:eastAsiaTheme="minorEastAsia" w:cstheme="minorHAnsi"/>
          <w:b/>
          <w:bCs/>
        </w:rPr>
        <w:t>Statement</w:t>
      </w:r>
      <w:r w:rsidRPr="007D4564">
        <w:rPr>
          <w:rFonts w:eastAsiaTheme="minorEastAsia" w:cstheme="minorHAnsi"/>
          <w:b/>
          <w:bCs/>
        </w:rPr>
        <w:t xml:space="preserve"> – </w:t>
      </w:r>
      <w:r w:rsidRPr="007D4564">
        <w:rPr>
          <w:rFonts w:eastAsiaTheme="minorEastAsia" w:cstheme="minorHAnsi"/>
        </w:rPr>
        <w:t xml:space="preserve">outlining our commitment to  </w:t>
      </w:r>
      <w:r w:rsidRPr="007D4564">
        <w:rPr>
          <w:rFonts w:cstheme="minorHAnsi"/>
        </w:rPr>
        <w:t>meeting our legal obligations and any other requirements to maintain safe and healthy working conditions</w:t>
      </w:r>
      <w:r w:rsidR="00742A1A">
        <w:rPr>
          <w:rFonts w:cstheme="minorHAnsi"/>
        </w:rPr>
        <w:t>.</w:t>
      </w:r>
    </w:p>
    <w:p w14:paraId="6BA61C62" w14:textId="77777777" w:rsidR="007D4564" w:rsidRPr="007D4564" w:rsidRDefault="007D4564" w:rsidP="009107E4">
      <w:pPr>
        <w:pStyle w:val="ListParagraph"/>
        <w:spacing w:after="0" w:line="288" w:lineRule="auto"/>
        <w:rPr>
          <w:rFonts w:eastAsiaTheme="minorEastAsia" w:cstheme="minorHAnsi"/>
          <w:b/>
          <w:bCs/>
        </w:rPr>
      </w:pPr>
    </w:p>
    <w:p w14:paraId="6FE54BFE" w14:textId="4862193B" w:rsidR="0870CE3B" w:rsidRPr="007D4564" w:rsidRDefault="0870CE3B" w:rsidP="009107E4">
      <w:pPr>
        <w:spacing w:after="0" w:line="288" w:lineRule="auto"/>
        <w:rPr>
          <w:rFonts w:cstheme="minorHAnsi"/>
        </w:rPr>
      </w:pPr>
      <w:r w:rsidRPr="007D4564">
        <w:rPr>
          <w:rFonts w:cstheme="minorHAnsi"/>
        </w:rPr>
        <w:t xml:space="preserve">All policies are available to all colleagues on our intranet service, the Wire and via our People Services team. </w:t>
      </w:r>
      <w:r w:rsidR="291E5BA2" w:rsidRPr="007D4564">
        <w:rPr>
          <w:rFonts w:cstheme="minorHAnsi"/>
        </w:rPr>
        <w:t>All staff are also introduced to them when they join the company in their induction. Some policies are also referenced in employee contracts where relevant.</w:t>
      </w:r>
    </w:p>
    <w:p w14:paraId="193B82F7" w14:textId="77777777" w:rsidR="007D4564" w:rsidRDefault="007D4564" w:rsidP="009107E4">
      <w:pPr>
        <w:spacing w:after="0" w:line="288" w:lineRule="auto"/>
        <w:rPr>
          <w:rFonts w:cstheme="minorHAnsi"/>
        </w:rPr>
      </w:pPr>
    </w:p>
    <w:p w14:paraId="00B1CE48" w14:textId="5E9BC759" w:rsidR="788DEBB2" w:rsidRPr="007D4564" w:rsidRDefault="788DEBB2" w:rsidP="009107E4">
      <w:pPr>
        <w:spacing w:after="0" w:line="288" w:lineRule="auto"/>
        <w:rPr>
          <w:rFonts w:cstheme="minorHAnsi"/>
        </w:rPr>
      </w:pPr>
      <w:r w:rsidRPr="007D4564">
        <w:rPr>
          <w:rFonts w:cstheme="minorHAnsi"/>
        </w:rPr>
        <w:t>TalkTalk is</w:t>
      </w:r>
      <w:r w:rsidR="21D031B1" w:rsidRPr="007D4564">
        <w:rPr>
          <w:rFonts w:cstheme="minorHAnsi"/>
        </w:rPr>
        <w:t xml:space="preserve"> also accredited by Living Wage Foundation as a Real Living Wage employer</w:t>
      </w:r>
      <w:r w:rsidR="7C15FE7A" w:rsidRPr="007D4564">
        <w:rPr>
          <w:rFonts w:cstheme="minorHAnsi"/>
        </w:rPr>
        <w:t>, which means adhering to the “real living wage” band set by the Fou</w:t>
      </w:r>
      <w:r w:rsidR="065645EA" w:rsidRPr="007D4564">
        <w:rPr>
          <w:rFonts w:cstheme="minorHAnsi"/>
        </w:rPr>
        <w:t>n</w:t>
      </w:r>
      <w:r w:rsidR="7C15FE7A" w:rsidRPr="007D4564">
        <w:rPr>
          <w:rFonts w:cstheme="minorHAnsi"/>
        </w:rPr>
        <w:t>dation on an annual basis</w:t>
      </w:r>
      <w:r w:rsidR="4D16457D" w:rsidRPr="007D4564">
        <w:rPr>
          <w:rFonts w:cstheme="minorHAnsi"/>
        </w:rPr>
        <w:t xml:space="preserve"> in our operations and with certain suppliers</w:t>
      </w:r>
      <w:r w:rsidR="7C15FE7A" w:rsidRPr="007D4564">
        <w:rPr>
          <w:rFonts w:cstheme="minorHAnsi"/>
        </w:rPr>
        <w:t>. We are subject to annual audits on our compl</w:t>
      </w:r>
      <w:r w:rsidR="69879E92" w:rsidRPr="007D4564">
        <w:rPr>
          <w:rFonts w:cstheme="minorHAnsi"/>
        </w:rPr>
        <w:t>ia</w:t>
      </w:r>
      <w:r w:rsidR="7C15FE7A" w:rsidRPr="007D4564">
        <w:rPr>
          <w:rFonts w:cstheme="minorHAnsi"/>
        </w:rPr>
        <w:t>nce</w:t>
      </w:r>
      <w:r w:rsidR="09378BAA" w:rsidRPr="007D4564">
        <w:rPr>
          <w:rFonts w:cstheme="minorHAnsi"/>
        </w:rPr>
        <w:t>, conducted by the Foundation.</w:t>
      </w:r>
    </w:p>
    <w:p w14:paraId="1DE6C30D" w14:textId="77777777" w:rsidR="007D4564" w:rsidRDefault="007D4564" w:rsidP="009107E4">
      <w:pPr>
        <w:pStyle w:val="ListParagraph"/>
        <w:spacing w:after="0" w:line="288" w:lineRule="auto"/>
        <w:ind w:left="0"/>
        <w:rPr>
          <w:rFonts w:cstheme="minorHAnsi"/>
          <w:b/>
          <w:bCs/>
        </w:rPr>
      </w:pPr>
    </w:p>
    <w:p w14:paraId="13F6300E" w14:textId="754A0FFE" w:rsidR="5354E151" w:rsidRPr="007D4564" w:rsidRDefault="137D51EC" w:rsidP="009107E4">
      <w:pPr>
        <w:pStyle w:val="ListParagraph"/>
        <w:spacing w:after="0" w:line="288" w:lineRule="auto"/>
        <w:ind w:left="0"/>
        <w:rPr>
          <w:rFonts w:cstheme="minorHAnsi"/>
          <w:color w:val="202122"/>
        </w:rPr>
      </w:pPr>
      <w:r w:rsidRPr="007D4564">
        <w:rPr>
          <w:rFonts w:cstheme="minorHAnsi"/>
        </w:rPr>
        <w:t>TalkTalk also has certification to ISO 45001</w:t>
      </w:r>
      <w:r w:rsidRPr="007D4564">
        <w:rPr>
          <w:rFonts w:cstheme="minorHAnsi"/>
          <w:b/>
          <w:bCs/>
        </w:rPr>
        <w:t xml:space="preserve"> –</w:t>
      </w:r>
      <w:r w:rsidRPr="007D4564">
        <w:rPr>
          <w:rFonts w:cstheme="minorHAnsi"/>
        </w:rPr>
        <w:t xml:space="preserve"> a standard for the ensuring that there are robust</w:t>
      </w:r>
      <w:r w:rsidRPr="007D4564">
        <w:rPr>
          <w:rFonts w:cstheme="minorHAnsi"/>
          <w:color w:val="202122"/>
        </w:rPr>
        <w:t xml:space="preserve"> management systems for </w:t>
      </w:r>
      <w:r w:rsidRPr="007D4564">
        <w:rPr>
          <w:rFonts w:cstheme="minorHAnsi"/>
        </w:rPr>
        <w:t>occupational health and safety</w:t>
      </w:r>
      <w:r w:rsidR="164DF605" w:rsidRPr="007D4564">
        <w:rPr>
          <w:rFonts w:cstheme="minorHAnsi"/>
          <w:color w:val="202122"/>
        </w:rPr>
        <w:t xml:space="preserve"> and is subjected to annual external audits</w:t>
      </w:r>
      <w:r w:rsidR="000E2EBE" w:rsidRPr="007D4564">
        <w:rPr>
          <w:rFonts w:cstheme="minorHAnsi"/>
          <w:color w:val="202122"/>
        </w:rPr>
        <w:t>.</w:t>
      </w:r>
    </w:p>
    <w:p w14:paraId="11DF3D6E" w14:textId="77777777" w:rsidR="000E2EBE" w:rsidRPr="007D4564" w:rsidRDefault="000E2EBE" w:rsidP="009107E4">
      <w:pPr>
        <w:pStyle w:val="ListParagraph"/>
        <w:spacing w:after="0" w:line="288" w:lineRule="auto"/>
        <w:ind w:left="0"/>
        <w:rPr>
          <w:rFonts w:cstheme="minorHAnsi"/>
          <w:color w:val="202122"/>
        </w:rPr>
      </w:pPr>
    </w:p>
    <w:p w14:paraId="0BF21FB7" w14:textId="0F4D418F" w:rsidR="004A53D7" w:rsidRPr="007D4564" w:rsidRDefault="004A53D7" w:rsidP="009107E4">
      <w:pPr>
        <w:pStyle w:val="ListParagraph"/>
        <w:numPr>
          <w:ilvl w:val="0"/>
          <w:numId w:val="14"/>
        </w:numPr>
        <w:spacing w:after="0" w:line="288" w:lineRule="auto"/>
        <w:rPr>
          <w:rFonts w:cstheme="minorHAnsi"/>
          <w:b/>
          <w:bCs/>
        </w:rPr>
      </w:pPr>
      <w:r w:rsidRPr="007D4564">
        <w:rPr>
          <w:rFonts w:cstheme="minorHAnsi"/>
          <w:b/>
          <w:bCs/>
        </w:rPr>
        <w:t>Due diligence</w:t>
      </w:r>
    </w:p>
    <w:p w14:paraId="325F1429" w14:textId="77777777" w:rsidR="000B2AB3" w:rsidRDefault="00086024" w:rsidP="009107E4">
      <w:pPr>
        <w:spacing w:after="0" w:line="288" w:lineRule="auto"/>
        <w:rPr>
          <w:rFonts w:cstheme="minorHAnsi"/>
        </w:rPr>
      </w:pPr>
      <w:r w:rsidRPr="007D4564">
        <w:rPr>
          <w:rFonts w:cstheme="minorHAnsi"/>
        </w:rPr>
        <w:t xml:space="preserve">In the last year, we formed a new SteerCo to refresh our approach to modern slavery. This group brought together the Procurement, Audit &amp; Risk, Health &amp; Safety, Legal and Corporate Affairs teams. </w:t>
      </w:r>
    </w:p>
    <w:p w14:paraId="69D83E60" w14:textId="77777777" w:rsidR="000B2AB3" w:rsidRDefault="000B2AB3" w:rsidP="009107E4">
      <w:pPr>
        <w:spacing w:after="0" w:line="288" w:lineRule="auto"/>
        <w:rPr>
          <w:rFonts w:cstheme="minorHAnsi"/>
        </w:rPr>
      </w:pPr>
    </w:p>
    <w:p w14:paraId="2D5A2597" w14:textId="04952C7C" w:rsidR="00086024" w:rsidRPr="007D4564" w:rsidRDefault="00086024" w:rsidP="009107E4">
      <w:pPr>
        <w:spacing w:after="0" w:line="288" w:lineRule="auto"/>
        <w:rPr>
          <w:rFonts w:cstheme="minorHAnsi"/>
        </w:rPr>
      </w:pPr>
      <w:r w:rsidRPr="007D4564">
        <w:rPr>
          <w:rFonts w:cstheme="minorHAnsi"/>
        </w:rPr>
        <w:t>The SteerCo assessed strengths and weaknesses in our modern slavery compliance and recommended a number of actions</w:t>
      </w:r>
      <w:r w:rsidR="002537C9" w:rsidRPr="007D4564">
        <w:rPr>
          <w:rFonts w:cstheme="minorHAnsi"/>
        </w:rPr>
        <w:t>, including:</w:t>
      </w:r>
    </w:p>
    <w:p w14:paraId="5FEF9C0E" w14:textId="140A60DA" w:rsidR="00A82EDC" w:rsidRPr="007D4564" w:rsidRDefault="00A82EDC" w:rsidP="009107E4">
      <w:pPr>
        <w:pStyle w:val="ListParagraph"/>
        <w:numPr>
          <w:ilvl w:val="0"/>
          <w:numId w:val="16"/>
        </w:numPr>
        <w:spacing w:after="0" w:line="288" w:lineRule="auto"/>
        <w:rPr>
          <w:rFonts w:cstheme="minorHAnsi"/>
        </w:rPr>
      </w:pPr>
      <w:r w:rsidRPr="007D4564">
        <w:rPr>
          <w:rFonts w:cstheme="minorHAnsi"/>
        </w:rPr>
        <w:t>Establishing a new approach to due diligence, beginning with a pilot with one key supplier</w:t>
      </w:r>
      <w:r w:rsidR="009525A2" w:rsidRPr="007D4564">
        <w:rPr>
          <w:rFonts w:cstheme="minorHAnsi"/>
        </w:rPr>
        <w:t xml:space="preserve"> to inform future progress;</w:t>
      </w:r>
    </w:p>
    <w:p w14:paraId="1D0732A3" w14:textId="5F9F1229" w:rsidR="009525A2" w:rsidRPr="007D4564" w:rsidRDefault="009525A2" w:rsidP="009107E4">
      <w:pPr>
        <w:pStyle w:val="ListParagraph"/>
        <w:numPr>
          <w:ilvl w:val="0"/>
          <w:numId w:val="16"/>
        </w:numPr>
        <w:spacing w:after="0" w:line="288" w:lineRule="auto"/>
        <w:rPr>
          <w:rFonts w:cstheme="minorHAnsi"/>
        </w:rPr>
      </w:pPr>
      <w:r w:rsidRPr="007D4564">
        <w:rPr>
          <w:rFonts w:cstheme="minorHAnsi"/>
        </w:rPr>
        <w:t>Creating new training for all staff;</w:t>
      </w:r>
    </w:p>
    <w:p w14:paraId="116E5318" w14:textId="512C80D7" w:rsidR="004A53D7" w:rsidRPr="007D4564" w:rsidRDefault="009525A2" w:rsidP="009107E4">
      <w:pPr>
        <w:pStyle w:val="ListParagraph"/>
        <w:numPr>
          <w:ilvl w:val="0"/>
          <w:numId w:val="16"/>
        </w:numPr>
        <w:spacing w:after="0" w:line="288" w:lineRule="auto"/>
        <w:rPr>
          <w:rFonts w:cstheme="minorHAnsi"/>
        </w:rPr>
      </w:pPr>
      <w:r w:rsidRPr="007D4564">
        <w:rPr>
          <w:rFonts w:cstheme="minorHAnsi"/>
        </w:rPr>
        <w:t xml:space="preserve">Exploring options for a </w:t>
      </w:r>
      <w:r w:rsidR="002537C9" w:rsidRPr="007D4564">
        <w:rPr>
          <w:rFonts w:cstheme="minorHAnsi"/>
        </w:rPr>
        <w:t>new external due diligence platform</w:t>
      </w:r>
      <w:r w:rsidR="0D3CA91A" w:rsidRPr="007D4564">
        <w:rPr>
          <w:rFonts w:cstheme="minorHAnsi"/>
        </w:rPr>
        <w:t xml:space="preserve"> to establish improved </w:t>
      </w:r>
      <w:r w:rsidR="66E5D387" w:rsidRPr="007D4564">
        <w:rPr>
          <w:rFonts w:cstheme="minorHAnsi"/>
        </w:rPr>
        <w:t xml:space="preserve">supplier </w:t>
      </w:r>
      <w:r w:rsidR="00358517" w:rsidRPr="007D4564">
        <w:rPr>
          <w:rFonts w:cstheme="minorHAnsi"/>
        </w:rPr>
        <w:t xml:space="preserve">investigation and </w:t>
      </w:r>
      <w:r w:rsidR="0D3CA91A" w:rsidRPr="007D4564">
        <w:rPr>
          <w:rFonts w:cstheme="minorHAnsi"/>
        </w:rPr>
        <w:t>reporting metrics</w:t>
      </w:r>
      <w:r w:rsidRPr="007D4564">
        <w:rPr>
          <w:rFonts w:cstheme="minorHAnsi"/>
        </w:rPr>
        <w:t>.</w:t>
      </w:r>
    </w:p>
    <w:p w14:paraId="06A55D0E" w14:textId="77777777" w:rsidR="000B2AB3" w:rsidRDefault="000B2AB3" w:rsidP="009107E4">
      <w:pPr>
        <w:spacing w:after="0" w:line="288" w:lineRule="auto"/>
        <w:rPr>
          <w:rFonts w:cstheme="minorHAnsi"/>
        </w:rPr>
      </w:pPr>
    </w:p>
    <w:p w14:paraId="0265D4DE" w14:textId="27DDE4F5" w:rsidR="004A53D7" w:rsidRPr="007D4564" w:rsidRDefault="795A7FB7" w:rsidP="009107E4">
      <w:pPr>
        <w:spacing w:after="0" w:line="288" w:lineRule="auto"/>
        <w:rPr>
          <w:rFonts w:cstheme="minorHAnsi"/>
        </w:rPr>
      </w:pPr>
      <w:r w:rsidRPr="007D4564">
        <w:rPr>
          <w:rFonts w:cstheme="minorHAnsi"/>
        </w:rPr>
        <w:t>We have also made a number of operational changes over the last year:</w:t>
      </w:r>
    </w:p>
    <w:p w14:paraId="5C5CF4E6" w14:textId="11B09F74" w:rsidR="004A53D7" w:rsidRPr="000B2AB3" w:rsidRDefault="62C5A516" w:rsidP="009107E4">
      <w:pPr>
        <w:pStyle w:val="ListParagraph"/>
        <w:numPr>
          <w:ilvl w:val="0"/>
          <w:numId w:val="16"/>
        </w:numPr>
        <w:spacing w:after="0" w:line="288" w:lineRule="auto"/>
        <w:rPr>
          <w:rFonts w:eastAsiaTheme="minorEastAsia" w:cstheme="minorHAnsi"/>
        </w:rPr>
      </w:pPr>
      <w:r w:rsidRPr="000B2AB3">
        <w:rPr>
          <w:rFonts w:cstheme="minorHAnsi"/>
        </w:rPr>
        <w:t>We refined our eSourcing tool to enhance the compulsor</w:t>
      </w:r>
      <w:r w:rsidR="3B50633C" w:rsidRPr="000B2AB3">
        <w:rPr>
          <w:rFonts w:cstheme="minorHAnsi"/>
        </w:rPr>
        <w:t>y questions on modern slavery to further strengthen the Procurement team supplier selection process for any new business.</w:t>
      </w:r>
    </w:p>
    <w:p w14:paraId="7B88A610" w14:textId="093B611C" w:rsidR="00A82EDC" w:rsidRPr="000B2AB3" w:rsidRDefault="00A82EDC" w:rsidP="009107E4">
      <w:pPr>
        <w:pStyle w:val="ListParagraph"/>
        <w:numPr>
          <w:ilvl w:val="0"/>
          <w:numId w:val="16"/>
        </w:numPr>
        <w:spacing w:after="0" w:line="288" w:lineRule="auto"/>
        <w:rPr>
          <w:rFonts w:cstheme="minorHAnsi"/>
        </w:rPr>
      </w:pPr>
      <w:r w:rsidRPr="000B2AB3">
        <w:rPr>
          <w:rFonts w:cstheme="minorHAnsi"/>
        </w:rPr>
        <w:t>Requiring additional information on modern slavery compliance in our</w:t>
      </w:r>
      <w:r w:rsidR="00426D8C" w:rsidRPr="000B2AB3">
        <w:rPr>
          <w:rFonts w:cstheme="minorHAnsi"/>
        </w:rPr>
        <w:t xml:space="preserve"> procurement questionnaires.</w:t>
      </w:r>
    </w:p>
    <w:p w14:paraId="09C19555" w14:textId="48B9D661" w:rsidR="004A53D7" w:rsidRPr="007D4564" w:rsidRDefault="73C7C055" w:rsidP="009107E4">
      <w:pPr>
        <w:spacing w:after="0" w:line="288" w:lineRule="auto"/>
        <w:rPr>
          <w:rFonts w:cstheme="minorHAnsi"/>
        </w:rPr>
      </w:pPr>
      <w:r w:rsidRPr="007D4564">
        <w:rPr>
          <w:rFonts w:cstheme="minorHAnsi"/>
        </w:rPr>
        <w:lastRenderedPageBreak/>
        <w:t xml:space="preserve">We have also engaged with and passed the audit process for Real Living Wage accreditation. More broadly, our commitment to good employment has been recognised by the Greater Manchester Combined Authority, as we </w:t>
      </w:r>
      <w:r w:rsidR="79E06D74" w:rsidRPr="007D4564">
        <w:rPr>
          <w:rFonts w:cstheme="minorHAnsi"/>
        </w:rPr>
        <w:t>were accredited as a Member of its Good Employment Charter</w:t>
      </w:r>
      <w:r w:rsidR="2CC57404" w:rsidRPr="007D4564">
        <w:rPr>
          <w:rFonts w:cstheme="minorHAnsi"/>
        </w:rPr>
        <w:t xml:space="preserve">, which recognised our position as a leader in the good employment movement across the Greater Manchester region. To achieve membership status we took part in a thorough assessment, which was reviewed and approved by a technical review panel and Charter board. </w:t>
      </w:r>
    </w:p>
    <w:p w14:paraId="0E806BCC" w14:textId="4C629CA6" w:rsidR="5354E151" w:rsidRPr="007D4564" w:rsidRDefault="5354E151" w:rsidP="009107E4">
      <w:pPr>
        <w:spacing w:after="0" w:line="288" w:lineRule="auto"/>
        <w:rPr>
          <w:rFonts w:cstheme="minorHAnsi"/>
        </w:rPr>
      </w:pPr>
    </w:p>
    <w:p w14:paraId="75A3FDF7" w14:textId="57B68599" w:rsidR="004A53D7" w:rsidRPr="007D4564" w:rsidRDefault="004A53D7" w:rsidP="009107E4">
      <w:pPr>
        <w:pStyle w:val="ListParagraph"/>
        <w:numPr>
          <w:ilvl w:val="0"/>
          <w:numId w:val="15"/>
        </w:numPr>
        <w:spacing w:after="0" w:line="288" w:lineRule="auto"/>
        <w:rPr>
          <w:rFonts w:cstheme="minorHAnsi"/>
          <w:b/>
          <w:bCs/>
        </w:rPr>
      </w:pPr>
      <w:r w:rsidRPr="007D4564">
        <w:rPr>
          <w:rFonts w:cstheme="minorHAnsi"/>
          <w:b/>
          <w:bCs/>
        </w:rPr>
        <w:t>Risk Management</w:t>
      </w:r>
    </w:p>
    <w:p w14:paraId="3867BE23" w14:textId="77777777" w:rsidR="009525A2" w:rsidRDefault="00086024" w:rsidP="009107E4">
      <w:pPr>
        <w:spacing w:after="0" w:line="288" w:lineRule="auto"/>
        <w:rPr>
          <w:rFonts w:cstheme="minorHAnsi"/>
        </w:rPr>
      </w:pPr>
      <w:r w:rsidRPr="007D4564">
        <w:rPr>
          <w:rFonts w:cstheme="minorHAnsi"/>
        </w:rPr>
        <w:t xml:space="preserve">TalkTalk has a rigorous risk management process which operates across all areas of the business, and a culture in which acknowledging risk is encouraged. This culture has extended to our work on Modern Slavery. </w:t>
      </w:r>
    </w:p>
    <w:p w14:paraId="6ACC61C3" w14:textId="77777777" w:rsidR="000B2AB3" w:rsidRPr="007D4564" w:rsidRDefault="000B2AB3" w:rsidP="009107E4">
      <w:pPr>
        <w:spacing w:after="0" w:line="288" w:lineRule="auto"/>
        <w:rPr>
          <w:rFonts w:cstheme="minorHAnsi"/>
        </w:rPr>
      </w:pPr>
    </w:p>
    <w:p w14:paraId="4E9A868C" w14:textId="74889FCF" w:rsidR="004A53D7" w:rsidRPr="007D4564" w:rsidRDefault="004A53D7" w:rsidP="009107E4">
      <w:pPr>
        <w:spacing w:after="0" w:line="288" w:lineRule="auto"/>
        <w:rPr>
          <w:rFonts w:cstheme="minorHAnsi"/>
        </w:rPr>
      </w:pPr>
      <w:r w:rsidRPr="007D4564">
        <w:rPr>
          <w:rFonts w:cstheme="minorHAnsi"/>
        </w:rPr>
        <w:t xml:space="preserve">In the </w:t>
      </w:r>
      <w:r w:rsidR="32761B83" w:rsidRPr="007D4564">
        <w:rPr>
          <w:rFonts w:cstheme="minorHAnsi"/>
        </w:rPr>
        <w:t>coming year</w:t>
      </w:r>
      <w:r w:rsidR="44AD2266" w:rsidRPr="007D4564">
        <w:rPr>
          <w:rFonts w:cstheme="minorHAnsi"/>
        </w:rPr>
        <w:t>,</w:t>
      </w:r>
      <w:r w:rsidR="32761B83" w:rsidRPr="007D4564">
        <w:rPr>
          <w:rFonts w:cstheme="minorHAnsi"/>
        </w:rPr>
        <w:t xml:space="preserve"> we will introduce a specific Modern Slavery Risk </w:t>
      </w:r>
      <w:r w:rsidR="0E5449E5" w:rsidRPr="007D4564">
        <w:rPr>
          <w:rFonts w:cstheme="minorHAnsi"/>
        </w:rPr>
        <w:t xml:space="preserve">Assessment </w:t>
      </w:r>
      <w:r w:rsidR="32761B83" w:rsidRPr="007D4564">
        <w:rPr>
          <w:rFonts w:cstheme="minorHAnsi"/>
        </w:rPr>
        <w:t xml:space="preserve">process which will take into account </w:t>
      </w:r>
      <w:r w:rsidR="24BC01C6" w:rsidRPr="007D4564">
        <w:rPr>
          <w:rFonts w:cstheme="minorHAnsi"/>
        </w:rPr>
        <w:t xml:space="preserve">three main areas: high-risk countries, </w:t>
      </w:r>
      <w:r w:rsidR="7BB6B222" w:rsidRPr="007D4564">
        <w:rPr>
          <w:rFonts w:cstheme="minorHAnsi"/>
        </w:rPr>
        <w:t>high-risk industries and our supplier spend.</w:t>
      </w:r>
      <w:r w:rsidR="60971CD7" w:rsidRPr="007D4564">
        <w:rPr>
          <w:rFonts w:cstheme="minorHAnsi"/>
        </w:rPr>
        <w:t xml:space="preserve">  This will </w:t>
      </w:r>
      <w:r w:rsidR="3565055F" w:rsidRPr="007D4564">
        <w:rPr>
          <w:rFonts w:cstheme="minorHAnsi"/>
        </w:rPr>
        <w:t xml:space="preserve">be used to </w:t>
      </w:r>
      <w:r w:rsidR="2CEAC0F1" w:rsidRPr="007D4564">
        <w:rPr>
          <w:rFonts w:cstheme="minorHAnsi"/>
        </w:rPr>
        <w:t xml:space="preserve">focus </w:t>
      </w:r>
      <w:r w:rsidR="60971CD7" w:rsidRPr="007D4564">
        <w:rPr>
          <w:rFonts w:cstheme="minorHAnsi"/>
        </w:rPr>
        <w:t xml:space="preserve">our </w:t>
      </w:r>
      <w:r w:rsidR="47562E56" w:rsidRPr="007D4564">
        <w:rPr>
          <w:rFonts w:cstheme="minorHAnsi"/>
        </w:rPr>
        <w:t xml:space="preserve">due diligence </w:t>
      </w:r>
      <w:r w:rsidR="5F22351A" w:rsidRPr="007D4564">
        <w:rPr>
          <w:rFonts w:cstheme="minorHAnsi"/>
        </w:rPr>
        <w:t>process to our higher-risk suppliers</w:t>
      </w:r>
      <w:r w:rsidR="7A39CF61" w:rsidRPr="007D4564">
        <w:rPr>
          <w:rFonts w:cstheme="minorHAnsi"/>
        </w:rPr>
        <w:t>.</w:t>
      </w:r>
    </w:p>
    <w:p w14:paraId="29D9D7F4" w14:textId="253E6EB4" w:rsidR="004A53D7" w:rsidRPr="007D4564" w:rsidRDefault="004A53D7" w:rsidP="009107E4">
      <w:pPr>
        <w:spacing w:after="0" w:line="288" w:lineRule="auto"/>
        <w:rPr>
          <w:rFonts w:cstheme="minorHAnsi"/>
        </w:rPr>
      </w:pPr>
    </w:p>
    <w:p w14:paraId="469E6AB0" w14:textId="67A5F3D6" w:rsidR="004A53D7" w:rsidRPr="007D4564" w:rsidRDefault="004A53D7" w:rsidP="009107E4">
      <w:pPr>
        <w:pStyle w:val="ListParagraph"/>
        <w:numPr>
          <w:ilvl w:val="0"/>
          <w:numId w:val="15"/>
        </w:numPr>
        <w:spacing w:after="0" w:line="288" w:lineRule="auto"/>
        <w:rPr>
          <w:rFonts w:cstheme="minorHAnsi"/>
          <w:b/>
          <w:bCs/>
        </w:rPr>
      </w:pPr>
      <w:r w:rsidRPr="007D4564">
        <w:rPr>
          <w:rFonts w:cstheme="minorHAnsi"/>
          <w:b/>
          <w:bCs/>
        </w:rPr>
        <w:t>KPIs</w:t>
      </w:r>
    </w:p>
    <w:p w14:paraId="3D6E6851" w14:textId="4E76994B" w:rsidR="004A53D7" w:rsidRPr="007D4564" w:rsidRDefault="004A53D7" w:rsidP="009107E4">
      <w:pPr>
        <w:spacing w:after="0" w:line="288" w:lineRule="auto"/>
        <w:rPr>
          <w:rFonts w:cstheme="minorHAnsi"/>
        </w:rPr>
      </w:pPr>
      <w:r w:rsidRPr="007D4564">
        <w:rPr>
          <w:rFonts w:cstheme="minorHAnsi"/>
        </w:rPr>
        <w:t xml:space="preserve">Our Modern Slavery SteerCo has identified </w:t>
      </w:r>
      <w:r w:rsidR="00E24272">
        <w:rPr>
          <w:rFonts w:cstheme="minorHAnsi"/>
        </w:rPr>
        <w:t xml:space="preserve">3 </w:t>
      </w:r>
      <w:r w:rsidRPr="007D4564">
        <w:rPr>
          <w:rFonts w:cstheme="minorHAnsi"/>
        </w:rPr>
        <w:t>KPIs for the next year:</w:t>
      </w:r>
    </w:p>
    <w:p w14:paraId="7AA2AE36" w14:textId="69788C5E" w:rsidR="004A53D7" w:rsidRPr="000B2AB3" w:rsidRDefault="46A917CA" w:rsidP="009107E4">
      <w:pPr>
        <w:pStyle w:val="ListParagraph"/>
        <w:numPr>
          <w:ilvl w:val="0"/>
          <w:numId w:val="12"/>
        </w:numPr>
        <w:spacing w:after="0" w:line="288" w:lineRule="auto"/>
        <w:rPr>
          <w:rFonts w:cstheme="minorHAnsi"/>
        </w:rPr>
      </w:pPr>
      <w:r w:rsidRPr="000B2AB3">
        <w:rPr>
          <w:rFonts w:cstheme="minorHAnsi"/>
        </w:rPr>
        <w:t xml:space="preserve">To </w:t>
      </w:r>
      <w:r w:rsidR="6739DC53" w:rsidRPr="000B2AB3">
        <w:rPr>
          <w:rFonts w:cstheme="minorHAnsi"/>
        </w:rPr>
        <w:t xml:space="preserve">refine </w:t>
      </w:r>
      <w:r w:rsidR="009525A2" w:rsidRPr="000B2AB3">
        <w:rPr>
          <w:rFonts w:cstheme="minorHAnsi"/>
        </w:rPr>
        <w:t xml:space="preserve">our </w:t>
      </w:r>
      <w:r w:rsidR="6739DC53" w:rsidRPr="000B2AB3">
        <w:rPr>
          <w:rFonts w:cstheme="minorHAnsi"/>
        </w:rPr>
        <w:t>approach to due diligence</w:t>
      </w:r>
      <w:r w:rsidR="00E24272">
        <w:rPr>
          <w:rFonts w:cstheme="minorHAnsi"/>
        </w:rPr>
        <w:t>, building on this year’s pilot process, and extend this to other Tier 1 suppliers;</w:t>
      </w:r>
    </w:p>
    <w:p w14:paraId="3C86FE26" w14:textId="71CAB427" w:rsidR="009525A2" w:rsidRPr="000B2AB3" w:rsidRDefault="009525A2" w:rsidP="009107E4">
      <w:pPr>
        <w:pStyle w:val="ListParagraph"/>
        <w:numPr>
          <w:ilvl w:val="0"/>
          <w:numId w:val="12"/>
        </w:numPr>
        <w:spacing w:after="0" w:line="288" w:lineRule="auto"/>
        <w:rPr>
          <w:rFonts w:cstheme="minorHAnsi"/>
        </w:rPr>
      </w:pPr>
      <w:r w:rsidRPr="000B2AB3">
        <w:rPr>
          <w:rFonts w:cstheme="minorHAnsi"/>
        </w:rPr>
        <w:t>To implement new risk management framework with regards to modern slavery;</w:t>
      </w:r>
    </w:p>
    <w:p w14:paraId="6729B8AB" w14:textId="2A10B9BD" w:rsidR="004A53D7" w:rsidRPr="00E24272" w:rsidRDefault="004A53D7" w:rsidP="009107E4">
      <w:pPr>
        <w:pStyle w:val="ListParagraph"/>
        <w:numPr>
          <w:ilvl w:val="0"/>
          <w:numId w:val="12"/>
        </w:numPr>
        <w:spacing w:after="0" w:line="288" w:lineRule="auto"/>
        <w:rPr>
          <w:rFonts w:cstheme="minorHAnsi"/>
        </w:rPr>
      </w:pPr>
      <w:r w:rsidRPr="00E24272">
        <w:rPr>
          <w:rFonts w:cstheme="minorHAnsi"/>
        </w:rPr>
        <w:t xml:space="preserve">To </w:t>
      </w:r>
      <w:r w:rsidR="006611FA" w:rsidRPr="00E24272">
        <w:rPr>
          <w:rFonts w:cstheme="minorHAnsi"/>
        </w:rPr>
        <w:t xml:space="preserve"> implement new training on how to identify and prevent modern slavery in our supply chain to our procurement teams and other key employees</w:t>
      </w:r>
      <w:r w:rsidR="00E24272" w:rsidRPr="00E24272">
        <w:rPr>
          <w:rFonts w:cstheme="minorHAnsi"/>
        </w:rPr>
        <w:t>.</w:t>
      </w:r>
    </w:p>
    <w:p w14:paraId="1969F4D1" w14:textId="77777777" w:rsidR="004A53D7" w:rsidRPr="007D4564" w:rsidRDefault="004A53D7" w:rsidP="009107E4">
      <w:pPr>
        <w:pStyle w:val="ListParagraph"/>
        <w:spacing w:after="0" w:line="288" w:lineRule="auto"/>
        <w:rPr>
          <w:rFonts w:cstheme="minorHAnsi"/>
          <w:b/>
          <w:bCs/>
        </w:rPr>
      </w:pPr>
    </w:p>
    <w:p w14:paraId="43469F24" w14:textId="0C51CDF8" w:rsidR="00772FFD" w:rsidRPr="00E24272" w:rsidRDefault="00BF4716" w:rsidP="009107E4">
      <w:pPr>
        <w:pStyle w:val="ListParagraph"/>
        <w:numPr>
          <w:ilvl w:val="0"/>
          <w:numId w:val="20"/>
        </w:numPr>
        <w:spacing w:after="0" w:line="288" w:lineRule="auto"/>
        <w:rPr>
          <w:rFonts w:cstheme="minorHAnsi"/>
          <w:b/>
          <w:bCs/>
        </w:rPr>
      </w:pPr>
      <w:r w:rsidRPr="00E24272">
        <w:rPr>
          <w:rFonts w:cstheme="minorHAnsi"/>
          <w:b/>
          <w:bCs/>
        </w:rPr>
        <w:t xml:space="preserve">Employee training </w:t>
      </w:r>
    </w:p>
    <w:p w14:paraId="75947895" w14:textId="2F726817" w:rsidR="004A53D7" w:rsidRPr="00E24272" w:rsidRDefault="46A917CA" w:rsidP="009107E4">
      <w:pPr>
        <w:spacing w:after="0" w:line="288" w:lineRule="auto"/>
        <w:rPr>
          <w:rFonts w:cstheme="minorHAnsi"/>
        </w:rPr>
      </w:pPr>
      <w:r w:rsidRPr="007D4564">
        <w:rPr>
          <w:rFonts w:cstheme="minorHAnsi"/>
        </w:rPr>
        <w:t xml:space="preserve">Last year we committed to introducing a training </w:t>
      </w:r>
      <w:r w:rsidRPr="00E24272">
        <w:rPr>
          <w:rFonts w:cstheme="minorHAnsi"/>
        </w:rPr>
        <w:t>programme to ensure employees are trained in spotting and preventing modern slavery and trafficking. This programme is due to launch in June</w:t>
      </w:r>
      <w:r w:rsidR="00742A1A">
        <w:rPr>
          <w:rFonts w:cstheme="minorHAnsi"/>
        </w:rPr>
        <w:t xml:space="preserve"> </w:t>
      </w:r>
      <w:r w:rsidRPr="00E24272">
        <w:rPr>
          <w:rFonts w:cstheme="minorHAnsi"/>
        </w:rPr>
        <w:t>2022</w:t>
      </w:r>
      <w:r w:rsidR="25FB8A63" w:rsidRPr="00E24272">
        <w:rPr>
          <w:rFonts w:cstheme="minorHAnsi"/>
        </w:rPr>
        <w:t xml:space="preserve"> to both existing employees and new colleagues at the induction stage.</w:t>
      </w:r>
    </w:p>
    <w:p w14:paraId="70335F81" w14:textId="346D43DF" w:rsidR="5354E151" w:rsidRPr="007D4564" w:rsidRDefault="5354E151" w:rsidP="009107E4">
      <w:pPr>
        <w:spacing w:after="0" w:line="288" w:lineRule="auto"/>
        <w:rPr>
          <w:rFonts w:cstheme="minorHAnsi"/>
          <w:b/>
          <w:bCs/>
        </w:rPr>
      </w:pPr>
    </w:p>
    <w:p w14:paraId="401BD7D3" w14:textId="0809D14B" w:rsidR="004A53D7" w:rsidRPr="00E24272" w:rsidRDefault="25FB8A63" w:rsidP="009107E4">
      <w:pPr>
        <w:pStyle w:val="ListParagraph"/>
        <w:numPr>
          <w:ilvl w:val="0"/>
          <w:numId w:val="19"/>
        </w:numPr>
        <w:spacing w:after="0" w:line="288" w:lineRule="auto"/>
        <w:rPr>
          <w:rFonts w:cstheme="minorHAnsi"/>
        </w:rPr>
      </w:pPr>
      <w:r w:rsidRPr="00E24272">
        <w:rPr>
          <w:rFonts w:cstheme="minorHAnsi"/>
          <w:b/>
          <w:bCs/>
        </w:rPr>
        <w:t xml:space="preserve">Summary of actions </w:t>
      </w:r>
      <w:r w:rsidR="00512C5B">
        <w:rPr>
          <w:rFonts w:cstheme="minorHAnsi"/>
          <w:b/>
          <w:bCs/>
        </w:rPr>
        <w:t xml:space="preserve">and </w:t>
      </w:r>
      <w:r w:rsidRPr="00E24272">
        <w:rPr>
          <w:rFonts w:cstheme="minorHAnsi"/>
          <w:b/>
          <w:bCs/>
        </w:rPr>
        <w:t>ambitions for next year</w:t>
      </w:r>
    </w:p>
    <w:p w14:paraId="01FAAE7D" w14:textId="77777777" w:rsidR="00E24272" w:rsidRDefault="00E24272" w:rsidP="009107E4">
      <w:pPr>
        <w:spacing w:after="0" w:line="288" w:lineRule="auto"/>
        <w:rPr>
          <w:rFonts w:cstheme="minorHAnsi"/>
          <w:b/>
          <w:bCs/>
          <w:i/>
          <w:iCs/>
        </w:rPr>
      </w:pPr>
    </w:p>
    <w:p w14:paraId="557BEE9D" w14:textId="6BA05C1D" w:rsidR="00E24272" w:rsidRPr="00E24272" w:rsidRDefault="45A6CB6C" w:rsidP="009107E4">
      <w:pPr>
        <w:spacing w:after="0" w:line="288" w:lineRule="auto"/>
        <w:rPr>
          <w:rFonts w:cstheme="minorHAnsi"/>
          <w:u w:val="single"/>
        </w:rPr>
      </w:pPr>
      <w:r w:rsidRPr="00E24272">
        <w:rPr>
          <w:rFonts w:cstheme="minorHAnsi"/>
          <w:u w:val="single"/>
        </w:rPr>
        <w:t>Last year</w:t>
      </w:r>
    </w:p>
    <w:p w14:paraId="7E433A1B" w14:textId="36E39FF3" w:rsidR="45A6CB6C" w:rsidRPr="007D4564" w:rsidRDefault="45A6CB6C" w:rsidP="009107E4">
      <w:pPr>
        <w:pStyle w:val="ListParagraph"/>
        <w:numPr>
          <w:ilvl w:val="0"/>
          <w:numId w:val="1"/>
        </w:numPr>
        <w:spacing w:after="0" w:line="288" w:lineRule="auto"/>
        <w:rPr>
          <w:rFonts w:cstheme="minorHAnsi"/>
        </w:rPr>
      </w:pPr>
      <w:r w:rsidRPr="007D4564">
        <w:rPr>
          <w:rFonts w:cstheme="minorHAnsi"/>
        </w:rPr>
        <w:t>Created new cross-functional SteerCo</w:t>
      </w:r>
    </w:p>
    <w:p w14:paraId="5213EE00" w14:textId="58E87D00" w:rsidR="45A6CB6C" w:rsidRPr="007D4564" w:rsidRDefault="45A6CB6C" w:rsidP="009107E4">
      <w:pPr>
        <w:pStyle w:val="ListParagraph"/>
        <w:numPr>
          <w:ilvl w:val="0"/>
          <w:numId w:val="1"/>
        </w:numPr>
        <w:spacing w:after="0" w:line="288" w:lineRule="auto"/>
        <w:rPr>
          <w:rFonts w:cstheme="minorHAnsi"/>
        </w:rPr>
      </w:pPr>
      <w:r w:rsidRPr="007D4564">
        <w:rPr>
          <w:rFonts w:cstheme="minorHAnsi"/>
        </w:rPr>
        <w:t>Designed new due diligence questionnaire and trial it with one key supplier.</w:t>
      </w:r>
    </w:p>
    <w:p w14:paraId="027E3492" w14:textId="06FC331C" w:rsidR="45A6CB6C" w:rsidRPr="007D4564" w:rsidRDefault="45A6CB6C" w:rsidP="009107E4">
      <w:pPr>
        <w:pStyle w:val="ListParagraph"/>
        <w:numPr>
          <w:ilvl w:val="0"/>
          <w:numId w:val="1"/>
        </w:numPr>
        <w:spacing w:after="0" w:line="288" w:lineRule="auto"/>
        <w:rPr>
          <w:rFonts w:cstheme="minorHAnsi"/>
        </w:rPr>
      </w:pPr>
      <w:r w:rsidRPr="007D4564">
        <w:rPr>
          <w:rFonts w:cstheme="minorHAnsi"/>
        </w:rPr>
        <w:t>Designed training programme.</w:t>
      </w:r>
    </w:p>
    <w:p w14:paraId="1150747D" w14:textId="77777777" w:rsidR="00E24272" w:rsidRDefault="00E24272" w:rsidP="009107E4">
      <w:pPr>
        <w:spacing w:after="0" w:line="288" w:lineRule="auto"/>
        <w:rPr>
          <w:rFonts w:cstheme="minorHAnsi"/>
          <w:i/>
          <w:iCs/>
        </w:rPr>
      </w:pPr>
    </w:p>
    <w:p w14:paraId="4DD021BD" w14:textId="09049EE5" w:rsidR="45A6CB6C" w:rsidRPr="00512C5B" w:rsidRDefault="45A6CB6C" w:rsidP="009107E4">
      <w:pPr>
        <w:spacing w:after="0" w:line="288" w:lineRule="auto"/>
        <w:rPr>
          <w:rFonts w:cstheme="minorHAnsi"/>
          <w:u w:val="single"/>
        </w:rPr>
      </w:pPr>
      <w:r w:rsidRPr="00512C5B">
        <w:rPr>
          <w:rFonts w:cstheme="minorHAnsi"/>
          <w:u w:val="single"/>
        </w:rPr>
        <w:t>Next year</w:t>
      </w:r>
    </w:p>
    <w:p w14:paraId="4DFE752D" w14:textId="148E83BC" w:rsidR="6C8D95E7" w:rsidRPr="007D4564" w:rsidRDefault="6C8D95E7" w:rsidP="009107E4">
      <w:pPr>
        <w:pStyle w:val="ListParagraph"/>
        <w:numPr>
          <w:ilvl w:val="0"/>
          <w:numId w:val="1"/>
        </w:numPr>
        <w:spacing w:after="0" w:line="288" w:lineRule="auto"/>
        <w:rPr>
          <w:rFonts w:eastAsiaTheme="minorEastAsia" w:cstheme="minorHAnsi"/>
        </w:rPr>
      </w:pPr>
      <w:r w:rsidRPr="007D4564">
        <w:rPr>
          <w:rFonts w:cstheme="minorHAnsi"/>
        </w:rPr>
        <w:t xml:space="preserve">Launch </w:t>
      </w:r>
      <w:r w:rsidR="009525A2" w:rsidRPr="007D4564">
        <w:rPr>
          <w:rFonts w:cstheme="minorHAnsi"/>
        </w:rPr>
        <w:t xml:space="preserve">all-staff </w:t>
      </w:r>
      <w:r w:rsidRPr="007D4564">
        <w:rPr>
          <w:rFonts w:cstheme="minorHAnsi"/>
        </w:rPr>
        <w:t>training programme.</w:t>
      </w:r>
    </w:p>
    <w:p w14:paraId="456A5114" w14:textId="69A77DE0" w:rsidR="45A6CB6C" w:rsidRPr="007D4564" w:rsidRDefault="45A6CB6C" w:rsidP="009107E4">
      <w:pPr>
        <w:pStyle w:val="ListParagraph"/>
        <w:numPr>
          <w:ilvl w:val="0"/>
          <w:numId w:val="1"/>
        </w:numPr>
        <w:spacing w:after="0" w:line="288" w:lineRule="auto"/>
        <w:rPr>
          <w:rFonts w:cstheme="minorHAnsi"/>
        </w:rPr>
      </w:pPr>
      <w:r w:rsidRPr="007D4564">
        <w:rPr>
          <w:rFonts w:cstheme="minorHAnsi"/>
        </w:rPr>
        <w:t>Refine approach to due diligence, based on feedback from trial.</w:t>
      </w:r>
    </w:p>
    <w:p w14:paraId="46226523" w14:textId="4E525E6B" w:rsidR="52469EE4" w:rsidRPr="007D4564" w:rsidRDefault="52469EE4" w:rsidP="009107E4">
      <w:pPr>
        <w:pStyle w:val="ListParagraph"/>
        <w:numPr>
          <w:ilvl w:val="0"/>
          <w:numId w:val="1"/>
        </w:numPr>
        <w:spacing w:after="0" w:line="288" w:lineRule="auto"/>
        <w:rPr>
          <w:rFonts w:eastAsiaTheme="minorEastAsia" w:cstheme="minorHAnsi"/>
        </w:rPr>
      </w:pPr>
      <w:r w:rsidRPr="007D4564">
        <w:rPr>
          <w:rFonts w:cstheme="minorHAnsi"/>
        </w:rPr>
        <w:t xml:space="preserve">lntroduce a specific Modern Slavery Risk </w:t>
      </w:r>
      <w:r w:rsidR="0E567548" w:rsidRPr="007D4564">
        <w:rPr>
          <w:rFonts w:cstheme="minorHAnsi"/>
        </w:rPr>
        <w:t xml:space="preserve">Assessment </w:t>
      </w:r>
      <w:r w:rsidRPr="007D4564">
        <w:rPr>
          <w:rFonts w:cstheme="minorHAnsi"/>
        </w:rPr>
        <w:t xml:space="preserve">process which will take into account </w:t>
      </w:r>
      <w:r w:rsidR="70DB5F4E" w:rsidRPr="007D4564">
        <w:rPr>
          <w:rFonts w:cstheme="minorHAnsi"/>
        </w:rPr>
        <w:t xml:space="preserve">three main areas: high-risk countries, </w:t>
      </w:r>
      <w:r w:rsidR="1132BE7B" w:rsidRPr="007D4564">
        <w:rPr>
          <w:rFonts w:cstheme="minorHAnsi"/>
        </w:rPr>
        <w:t>high-risk industries and our supplier spend.</w:t>
      </w:r>
    </w:p>
    <w:p w14:paraId="00CCF93E" w14:textId="77777777" w:rsidR="00512C5B" w:rsidRDefault="00512C5B" w:rsidP="009107E4">
      <w:pPr>
        <w:spacing w:after="0" w:line="288" w:lineRule="auto"/>
        <w:rPr>
          <w:rFonts w:cstheme="minorHAnsi"/>
          <w:b/>
          <w:bCs/>
        </w:rPr>
      </w:pPr>
    </w:p>
    <w:p w14:paraId="3A5EEB62" w14:textId="77777777" w:rsidR="00C12401" w:rsidRDefault="00C12401" w:rsidP="009107E4">
      <w:pPr>
        <w:spacing w:after="0" w:line="288" w:lineRule="auto"/>
        <w:rPr>
          <w:rFonts w:cstheme="minorHAnsi"/>
          <w:b/>
          <w:bCs/>
        </w:rPr>
      </w:pPr>
    </w:p>
    <w:p w14:paraId="118355BD" w14:textId="63EA9B91" w:rsidR="002A52AF" w:rsidRPr="007D4564" w:rsidRDefault="002A52AF" w:rsidP="009107E4">
      <w:pPr>
        <w:spacing w:after="0" w:line="288" w:lineRule="auto"/>
        <w:rPr>
          <w:rFonts w:cstheme="minorHAnsi"/>
          <w:b/>
          <w:bCs/>
        </w:rPr>
      </w:pPr>
      <w:r w:rsidRPr="007D4564">
        <w:rPr>
          <w:rFonts w:cstheme="minorHAnsi"/>
          <w:b/>
          <w:bCs/>
        </w:rPr>
        <w:lastRenderedPageBreak/>
        <w:t>Declaration</w:t>
      </w:r>
    </w:p>
    <w:p w14:paraId="07DC40C6" w14:textId="08AEF6D9" w:rsidR="001137B7" w:rsidRDefault="0057456F" w:rsidP="009107E4">
      <w:pPr>
        <w:spacing w:after="0" w:line="288" w:lineRule="auto"/>
        <w:rPr>
          <w:rFonts w:cstheme="minorHAnsi"/>
        </w:rPr>
      </w:pPr>
      <w:r>
        <w:rPr>
          <w:noProof/>
        </w:rPr>
        <w:drawing>
          <wp:anchor distT="0" distB="0" distL="114300" distR="114300" simplePos="0" relativeHeight="251657728" behindDoc="0" locked="0" layoutInCell="1" allowOverlap="1" wp14:anchorId="19F6A6F8" wp14:editId="3B40A931">
            <wp:simplePos x="0" y="0"/>
            <wp:positionH relativeFrom="margin">
              <wp:align>left</wp:align>
            </wp:positionH>
            <wp:positionV relativeFrom="paragraph">
              <wp:posOffset>646430</wp:posOffset>
            </wp:positionV>
            <wp:extent cx="2838450" cy="546100"/>
            <wp:effectExtent l="0" t="0" r="0" b="6350"/>
            <wp:wrapTopAndBottom/>
            <wp:docPr id="2" name="Picture 2"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tter&#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4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2AF" w:rsidRPr="007D4564">
        <w:rPr>
          <w:rFonts w:cstheme="minorHAnsi"/>
        </w:rPr>
        <w:t>This statement has been approved by the Board of Directors. A new statement will be published each</w:t>
      </w:r>
      <w:r w:rsidR="00065425" w:rsidRPr="007D4564">
        <w:rPr>
          <w:rFonts w:cstheme="minorHAnsi"/>
        </w:rPr>
        <w:t xml:space="preserve"> </w:t>
      </w:r>
      <w:r w:rsidR="002A52AF" w:rsidRPr="007D4564">
        <w:rPr>
          <w:rFonts w:cstheme="minorHAnsi"/>
        </w:rPr>
        <w:t>financial year on our corporate website.</w:t>
      </w:r>
      <w:r w:rsidR="002A52AF" w:rsidRPr="007D4564">
        <w:rPr>
          <w:rFonts w:cstheme="minorHAnsi"/>
        </w:rPr>
        <w:cr/>
      </w:r>
    </w:p>
    <w:p w14:paraId="358805D1" w14:textId="1CDD0641" w:rsidR="00452492" w:rsidRDefault="00452492" w:rsidP="009107E4">
      <w:pPr>
        <w:spacing w:after="0" w:line="288" w:lineRule="auto"/>
        <w:rPr>
          <w:rFonts w:cstheme="minorHAnsi"/>
        </w:rPr>
      </w:pPr>
    </w:p>
    <w:p w14:paraId="35F829AE" w14:textId="289CA172" w:rsidR="00452492" w:rsidRPr="00452492" w:rsidRDefault="00452492" w:rsidP="009107E4">
      <w:pPr>
        <w:spacing w:after="0" w:line="288" w:lineRule="auto"/>
        <w:rPr>
          <w:rFonts w:cstheme="minorHAnsi"/>
          <w:b/>
          <w:bCs/>
          <w:color w:val="FF0000"/>
        </w:rPr>
      </w:pPr>
      <w:r w:rsidRPr="00452492">
        <w:rPr>
          <w:rFonts w:cstheme="minorHAnsi"/>
          <w:b/>
          <w:bCs/>
        </w:rPr>
        <w:t>Tristia Harrison, Chief Executive Officer</w:t>
      </w:r>
    </w:p>
    <w:p w14:paraId="15E419C0" w14:textId="2886397A" w:rsidR="00B83E20" w:rsidRPr="007D4564" w:rsidRDefault="00B83E20" w:rsidP="009107E4">
      <w:pPr>
        <w:spacing w:after="0" w:line="288" w:lineRule="auto"/>
        <w:rPr>
          <w:rFonts w:cstheme="minorHAnsi"/>
          <w:b/>
          <w:bCs/>
          <w:color w:val="FF0000"/>
        </w:rPr>
      </w:pPr>
    </w:p>
    <w:sectPr w:rsidR="00B83E20" w:rsidRPr="007D456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8574" w14:textId="77777777" w:rsidR="006D64F2" w:rsidRDefault="006D64F2" w:rsidP="00B83E20">
      <w:pPr>
        <w:spacing w:after="0" w:line="240" w:lineRule="auto"/>
      </w:pPr>
      <w:r>
        <w:separator/>
      </w:r>
    </w:p>
  </w:endnote>
  <w:endnote w:type="continuationSeparator" w:id="0">
    <w:p w14:paraId="24DE7BA7" w14:textId="77777777" w:rsidR="006D64F2" w:rsidRDefault="006D64F2" w:rsidP="00B8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FC8" w14:textId="18C91614" w:rsidR="00FD05BC" w:rsidRDefault="00FD05BC">
    <w:pPr>
      <w:pStyle w:val="Footer"/>
    </w:pPr>
    <w:r>
      <w:rPr>
        <w:noProof/>
      </w:rPr>
      <mc:AlternateContent>
        <mc:Choice Requires="wps">
          <w:drawing>
            <wp:anchor distT="0" distB="0" distL="114300" distR="114300" simplePos="0" relativeHeight="251659264" behindDoc="0" locked="0" layoutInCell="0" allowOverlap="1" wp14:anchorId="7560ABCB" wp14:editId="770DD0CF">
              <wp:simplePos x="0" y="0"/>
              <wp:positionH relativeFrom="page">
                <wp:posOffset>0</wp:posOffset>
              </wp:positionH>
              <wp:positionV relativeFrom="page">
                <wp:posOffset>10227945</wp:posOffset>
              </wp:positionV>
              <wp:extent cx="7560310" cy="273050"/>
              <wp:effectExtent l="0" t="0" r="0" b="12700"/>
              <wp:wrapNone/>
              <wp:docPr id="3" name="MSIPCM0c8a4a638a89754408b9cd44" descr="{&quot;HashCode&quot;:-20733777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D64B46" w14:textId="1D44BA13" w:rsidR="00FD05BC" w:rsidRPr="00FD05BC" w:rsidRDefault="00FD05BC" w:rsidP="00FD05BC">
                          <w:pPr>
                            <w:spacing w:after="0"/>
                            <w:jc w:val="center"/>
                            <w:rPr>
                              <w:rFonts w:ascii="Calibri" w:hAnsi="Calibri" w:cs="Calibri"/>
                              <w:color w:val="000000"/>
                              <w:sz w:val="20"/>
                            </w:rPr>
                          </w:pPr>
                          <w:r w:rsidRPr="00FD05BC">
                            <w:rPr>
                              <w:rFonts w:ascii="Calibri" w:hAnsi="Calibri" w:cs="Calibri"/>
                              <w:color w:val="000000"/>
                              <w:sz w:val="20"/>
                            </w:rPr>
                            <w:t>TalkTalk Classification: Private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60ABCB" id="_x0000_t202" coordsize="21600,21600" o:spt="202" path="m,l,21600r21600,l21600,xe">
              <v:stroke joinstyle="miter"/>
              <v:path gradientshapeok="t" o:connecttype="rect"/>
            </v:shapetype>
            <v:shape id="MSIPCM0c8a4a638a89754408b9cd44" o:spid="_x0000_s1026" type="#_x0000_t202" alt="{&quot;HashCode&quot;:-20733777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06D64B46" w14:textId="1D44BA13" w:rsidR="00FD05BC" w:rsidRPr="00FD05BC" w:rsidRDefault="00FD05BC" w:rsidP="00FD05BC">
                    <w:pPr>
                      <w:spacing w:after="0"/>
                      <w:jc w:val="center"/>
                      <w:rPr>
                        <w:rFonts w:ascii="Calibri" w:hAnsi="Calibri" w:cs="Calibri"/>
                        <w:color w:val="000000"/>
                        <w:sz w:val="20"/>
                      </w:rPr>
                    </w:pPr>
                    <w:r w:rsidRPr="00FD05BC">
                      <w:rPr>
                        <w:rFonts w:ascii="Calibri" w:hAnsi="Calibri" w:cs="Calibri"/>
                        <w:color w:val="000000"/>
                        <w:sz w:val="20"/>
                      </w:rPr>
                      <w:t>TalkTalk Classification: Private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1C28" w14:textId="77777777" w:rsidR="006D64F2" w:rsidRDefault="006D64F2" w:rsidP="00B83E20">
      <w:pPr>
        <w:spacing w:after="0" w:line="240" w:lineRule="auto"/>
      </w:pPr>
      <w:r>
        <w:separator/>
      </w:r>
    </w:p>
  </w:footnote>
  <w:footnote w:type="continuationSeparator" w:id="0">
    <w:p w14:paraId="15AC461F" w14:textId="77777777" w:rsidR="006D64F2" w:rsidRDefault="006D64F2" w:rsidP="00B83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627"/>
    <w:multiLevelType w:val="hybridMultilevel"/>
    <w:tmpl w:val="EB781B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F17324"/>
    <w:multiLevelType w:val="hybridMultilevel"/>
    <w:tmpl w:val="EB781BD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A821F8"/>
    <w:multiLevelType w:val="hybridMultilevel"/>
    <w:tmpl w:val="EB781B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1B0935"/>
    <w:multiLevelType w:val="hybridMultilevel"/>
    <w:tmpl w:val="CFAA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90902"/>
    <w:multiLevelType w:val="hybridMultilevel"/>
    <w:tmpl w:val="6EBC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7165B"/>
    <w:multiLevelType w:val="hybridMultilevel"/>
    <w:tmpl w:val="1CB82888"/>
    <w:lvl w:ilvl="0" w:tplc="899232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BD724E"/>
    <w:multiLevelType w:val="hybridMultilevel"/>
    <w:tmpl w:val="EB781B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EB61948"/>
    <w:multiLevelType w:val="hybridMultilevel"/>
    <w:tmpl w:val="287C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65C2B"/>
    <w:multiLevelType w:val="hybridMultilevel"/>
    <w:tmpl w:val="69BEF6C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9A1519"/>
    <w:multiLevelType w:val="hybridMultilevel"/>
    <w:tmpl w:val="3C4C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D6EF7"/>
    <w:multiLevelType w:val="hybridMultilevel"/>
    <w:tmpl w:val="EB781B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FDA36C5"/>
    <w:multiLevelType w:val="hybridMultilevel"/>
    <w:tmpl w:val="B0903986"/>
    <w:lvl w:ilvl="0" w:tplc="3692F364">
      <w:start w:val="1"/>
      <w:numFmt w:val="bullet"/>
      <w:lvlText w:val=""/>
      <w:lvlJc w:val="left"/>
      <w:pPr>
        <w:ind w:left="720" w:hanging="360"/>
      </w:pPr>
      <w:rPr>
        <w:rFonts w:ascii="Symbol" w:hAnsi="Symbol" w:hint="default"/>
      </w:rPr>
    </w:lvl>
    <w:lvl w:ilvl="1" w:tplc="DDB64B90">
      <w:start w:val="1"/>
      <w:numFmt w:val="bullet"/>
      <w:lvlText w:val="o"/>
      <w:lvlJc w:val="left"/>
      <w:pPr>
        <w:ind w:left="1440" w:hanging="360"/>
      </w:pPr>
      <w:rPr>
        <w:rFonts w:ascii="Courier New" w:hAnsi="Courier New" w:hint="default"/>
      </w:rPr>
    </w:lvl>
    <w:lvl w:ilvl="2" w:tplc="5374E438">
      <w:start w:val="1"/>
      <w:numFmt w:val="bullet"/>
      <w:lvlText w:val=""/>
      <w:lvlJc w:val="left"/>
      <w:pPr>
        <w:ind w:left="2160" w:hanging="360"/>
      </w:pPr>
      <w:rPr>
        <w:rFonts w:ascii="Wingdings" w:hAnsi="Wingdings" w:hint="default"/>
      </w:rPr>
    </w:lvl>
    <w:lvl w:ilvl="3" w:tplc="F67C8C3E">
      <w:start w:val="1"/>
      <w:numFmt w:val="bullet"/>
      <w:lvlText w:val=""/>
      <w:lvlJc w:val="left"/>
      <w:pPr>
        <w:ind w:left="2880" w:hanging="360"/>
      </w:pPr>
      <w:rPr>
        <w:rFonts w:ascii="Symbol" w:hAnsi="Symbol" w:hint="default"/>
      </w:rPr>
    </w:lvl>
    <w:lvl w:ilvl="4" w:tplc="8CC29816">
      <w:start w:val="1"/>
      <w:numFmt w:val="bullet"/>
      <w:lvlText w:val="o"/>
      <w:lvlJc w:val="left"/>
      <w:pPr>
        <w:ind w:left="3600" w:hanging="360"/>
      </w:pPr>
      <w:rPr>
        <w:rFonts w:ascii="Courier New" w:hAnsi="Courier New" w:hint="default"/>
      </w:rPr>
    </w:lvl>
    <w:lvl w:ilvl="5" w:tplc="12E07028">
      <w:start w:val="1"/>
      <w:numFmt w:val="bullet"/>
      <w:lvlText w:val=""/>
      <w:lvlJc w:val="left"/>
      <w:pPr>
        <w:ind w:left="4320" w:hanging="360"/>
      </w:pPr>
      <w:rPr>
        <w:rFonts w:ascii="Wingdings" w:hAnsi="Wingdings" w:hint="default"/>
      </w:rPr>
    </w:lvl>
    <w:lvl w:ilvl="6" w:tplc="0812E084">
      <w:start w:val="1"/>
      <w:numFmt w:val="bullet"/>
      <w:lvlText w:val=""/>
      <w:lvlJc w:val="left"/>
      <w:pPr>
        <w:ind w:left="5040" w:hanging="360"/>
      </w:pPr>
      <w:rPr>
        <w:rFonts w:ascii="Symbol" w:hAnsi="Symbol" w:hint="default"/>
      </w:rPr>
    </w:lvl>
    <w:lvl w:ilvl="7" w:tplc="DBEEF0B8">
      <w:start w:val="1"/>
      <w:numFmt w:val="bullet"/>
      <w:lvlText w:val="o"/>
      <w:lvlJc w:val="left"/>
      <w:pPr>
        <w:ind w:left="5760" w:hanging="360"/>
      </w:pPr>
      <w:rPr>
        <w:rFonts w:ascii="Courier New" w:hAnsi="Courier New" w:hint="default"/>
      </w:rPr>
    </w:lvl>
    <w:lvl w:ilvl="8" w:tplc="7CFA17EE">
      <w:start w:val="1"/>
      <w:numFmt w:val="bullet"/>
      <w:lvlText w:val=""/>
      <w:lvlJc w:val="left"/>
      <w:pPr>
        <w:ind w:left="6480" w:hanging="360"/>
      </w:pPr>
      <w:rPr>
        <w:rFonts w:ascii="Wingdings" w:hAnsi="Wingdings" w:hint="default"/>
      </w:rPr>
    </w:lvl>
  </w:abstractNum>
  <w:abstractNum w:abstractNumId="12" w15:restartNumberingAfterBreak="0">
    <w:nsid w:val="5E0C4F9B"/>
    <w:multiLevelType w:val="hybridMultilevel"/>
    <w:tmpl w:val="32C88DFE"/>
    <w:lvl w:ilvl="0" w:tplc="B772444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4C20A5"/>
    <w:multiLevelType w:val="hybridMultilevel"/>
    <w:tmpl w:val="C744305C"/>
    <w:lvl w:ilvl="0" w:tplc="75BC16C4">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A4446A"/>
    <w:multiLevelType w:val="hybridMultilevel"/>
    <w:tmpl w:val="C8608EE8"/>
    <w:lvl w:ilvl="0" w:tplc="E57C8D88">
      <w:start w:val="1"/>
      <w:numFmt w:val="bullet"/>
      <w:lvlText w:val=""/>
      <w:lvlJc w:val="left"/>
      <w:pPr>
        <w:ind w:left="720" w:hanging="360"/>
      </w:pPr>
      <w:rPr>
        <w:rFonts w:ascii="Symbol" w:hAnsi="Symbol" w:hint="default"/>
      </w:rPr>
    </w:lvl>
    <w:lvl w:ilvl="1" w:tplc="063EB6DE">
      <w:start w:val="1"/>
      <w:numFmt w:val="bullet"/>
      <w:lvlText w:val="o"/>
      <w:lvlJc w:val="left"/>
      <w:pPr>
        <w:ind w:left="1440" w:hanging="360"/>
      </w:pPr>
      <w:rPr>
        <w:rFonts w:ascii="Courier New" w:hAnsi="Courier New" w:hint="default"/>
      </w:rPr>
    </w:lvl>
    <w:lvl w:ilvl="2" w:tplc="FB103292">
      <w:start w:val="1"/>
      <w:numFmt w:val="bullet"/>
      <w:lvlText w:val=""/>
      <w:lvlJc w:val="left"/>
      <w:pPr>
        <w:ind w:left="2160" w:hanging="360"/>
      </w:pPr>
      <w:rPr>
        <w:rFonts w:ascii="Wingdings" w:hAnsi="Wingdings" w:hint="default"/>
      </w:rPr>
    </w:lvl>
    <w:lvl w:ilvl="3" w:tplc="63588A2A">
      <w:start w:val="1"/>
      <w:numFmt w:val="bullet"/>
      <w:lvlText w:val=""/>
      <w:lvlJc w:val="left"/>
      <w:pPr>
        <w:ind w:left="2880" w:hanging="360"/>
      </w:pPr>
      <w:rPr>
        <w:rFonts w:ascii="Symbol" w:hAnsi="Symbol" w:hint="default"/>
      </w:rPr>
    </w:lvl>
    <w:lvl w:ilvl="4" w:tplc="EB8889BE">
      <w:start w:val="1"/>
      <w:numFmt w:val="bullet"/>
      <w:lvlText w:val="o"/>
      <w:lvlJc w:val="left"/>
      <w:pPr>
        <w:ind w:left="3600" w:hanging="360"/>
      </w:pPr>
      <w:rPr>
        <w:rFonts w:ascii="Courier New" w:hAnsi="Courier New" w:hint="default"/>
      </w:rPr>
    </w:lvl>
    <w:lvl w:ilvl="5" w:tplc="C5221D78">
      <w:start w:val="1"/>
      <w:numFmt w:val="bullet"/>
      <w:lvlText w:val=""/>
      <w:lvlJc w:val="left"/>
      <w:pPr>
        <w:ind w:left="4320" w:hanging="360"/>
      </w:pPr>
      <w:rPr>
        <w:rFonts w:ascii="Wingdings" w:hAnsi="Wingdings" w:hint="default"/>
      </w:rPr>
    </w:lvl>
    <w:lvl w:ilvl="6" w:tplc="D7406684">
      <w:start w:val="1"/>
      <w:numFmt w:val="bullet"/>
      <w:lvlText w:val=""/>
      <w:lvlJc w:val="left"/>
      <w:pPr>
        <w:ind w:left="5040" w:hanging="360"/>
      </w:pPr>
      <w:rPr>
        <w:rFonts w:ascii="Symbol" w:hAnsi="Symbol" w:hint="default"/>
      </w:rPr>
    </w:lvl>
    <w:lvl w:ilvl="7" w:tplc="59ACA94C">
      <w:start w:val="1"/>
      <w:numFmt w:val="bullet"/>
      <w:lvlText w:val="o"/>
      <w:lvlJc w:val="left"/>
      <w:pPr>
        <w:ind w:left="5760" w:hanging="360"/>
      </w:pPr>
      <w:rPr>
        <w:rFonts w:ascii="Courier New" w:hAnsi="Courier New" w:hint="default"/>
      </w:rPr>
    </w:lvl>
    <w:lvl w:ilvl="8" w:tplc="684A440A">
      <w:start w:val="1"/>
      <w:numFmt w:val="bullet"/>
      <w:lvlText w:val=""/>
      <w:lvlJc w:val="left"/>
      <w:pPr>
        <w:ind w:left="6480" w:hanging="360"/>
      </w:pPr>
      <w:rPr>
        <w:rFonts w:ascii="Wingdings" w:hAnsi="Wingdings" w:hint="default"/>
      </w:rPr>
    </w:lvl>
  </w:abstractNum>
  <w:abstractNum w:abstractNumId="15" w15:restartNumberingAfterBreak="0">
    <w:nsid w:val="6ADF4DAF"/>
    <w:multiLevelType w:val="hybridMultilevel"/>
    <w:tmpl w:val="E96A4B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6543E3"/>
    <w:multiLevelType w:val="hybridMultilevel"/>
    <w:tmpl w:val="5FFE25A2"/>
    <w:lvl w:ilvl="0" w:tplc="3BEC38EE">
      <w:start w:val="1"/>
      <w:numFmt w:val="bullet"/>
      <w:lvlText w:val=""/>
      <w:lvlJc w:val="left"/>
      <w:pPr>
        <w:ind w:left="720" w:hanging="360"/>
      </w:pPr>
      <w:rPr>
        <w:rFonts w:ascii="Symbol" w:hAnsi="Symbol" w:hint="default"/>
      </w:rPr>
    </w:lvl>
    <w:lvl w:ilvl="1" w:tplc="95984C9E">
      <w:start w:val="1"/>
      <w:numFmt w:val="bullet"/>
      <w:lvlText w:val="o"/>
      <w:lvlJc w:val="left"/>
      <w:pPr>
        <w:ind w:left="1440" w:hanging="360"/>
      </w:pPr>
      <w:rPr>
        <w:rFonts w:ascii="Courier New" w:hAnsi="Courier New" w:hint="default"/>
      </w:rPr>
    </w:lvl>
    <w:lvl w:ilvl="2" w:tplc="9FA63A8E">
      <w:start w:val="1"/>
      <w:numFmt w:val="bullet"/>
      <w:lvlText w:val=""/>
      <w:lvlJc w:val="left"/>
      <w:pPr>
        <w:ind w:left="2160" w:hanging="360"/>
      </w:pPr>
      <w:rPr>
        <w:rFonts w:ascii="Wingdings" w:hAnsi="Wingdings" w:hint="default"/>
      </w:rPr>
    </w:lvl>
    <w:lvl w:ilvl="3" w:tplc="C5E68CA4">
      <w:start w:val="1"/>
      <w:numFmt w:val="bullet"/>
      <w:lvlText w:val=""/>
      <w:lvlJc w:val="left"/>
      <w:pPr>
        <w:ind w:left="2880" w:hanging="360"/>
      </w:pPr>
      <w:rPr>
        <w:rFonts w:ascii="Symbol" w:hAnsi="Symbol" w:hint="default"/>
      </w:rPr>
    </w:lvl>
    <w:lvl w:ilvl="4" w:tplc="D99CECFC">
      <w:start w:val="1"/>
      <w:numFmt w:val="bullet"/>
      <w:lvlText w:val="o"/>
      <w:lvlJc w:val="left"/>
      <w:pPr>
        <w:ind w:left="3600" w:hanging="360"/>
      </w:pPr>
      <w:rPr>
        <w:rFonts w:ascii="Courier New" w:hAnsi="Courier New" w:hint="default"/>
      </w:rPr>
    </w:lvl>
    <w:lvl w:ilvl="5" w:tplc="16B6CC22">
      <w:start w:val="1"/>
      <w:numFmt w:val="bullet"/>
      <w:lvlText w:val=""/>
      <w:lvlJc w:val="left"/>
      <w:pPr>
        <w:ind w:left="4320" w:hanging="360"/>
      </w:pPr>
      <w:rPr>
        <w:rFonts w:ascii="Wingdings" w:hAnsi="Wingdings" w:hint="default"/>
      </w:rPr>
    </w:lvl>
    <w:lvl w:ilvl="6" w:tplc="B784DE30">
      <w:start w:val="1"/>
      <w:numFmt w:val="bullet"/>
      <w:lvlText w:val=""/>
      <w:lvlJc w:val="left"/>
      <w:pPr>
        <w:ind w:left="5040" w:hanging="360"/>
      </w:pPr>
      <w:rPr>
        <w:rFonts w:ascii="Symbol" w:hAnsi="Symbol" w:hint="default"/>
      </w:rPr>
    </w:lvl>
    <w:lvl w:ilvl="7" w:tplc="6D0CD18A">
      <w:start w:val="1"/>
      <w:numFmt w:val="bullet"/>
      <w:lvlText w:val="o"/>
      <w:lvlJc w:val="left"/>
      <w:pPr>
        <w:ind w:left="5760" w:hanging="360"/>
      </w:pPr>
      <w:rPr>
        <w:rFonts w:ascii="Courier New" w:hAnsi="Courier New" w:hint="default"/>
      </w:rPr>
    </w:lvl>
    <w:lvl w:ilvl="8" w:tplc="1C4E3F46">
      <w:start w:val="1"/>
      <w:numFmt w:val="bullet"/>
      <w:lvlText w:val=""/>
      <w:lvlJc w:val="left"/>
      <w:pPr>
        <w:ind w:left="6480" w:hanging="360"/>
      </w:pPr>
      <w:rPr>
        <w:rFonts w:ascii="Wingdings" w:hAnsi="Wingdings" w:hint="default"/>
      </w:rPr>
    </w:lvl>
  </w:abstractNum>
  <w:abstractNum w:abstractNumId="17" w15:restartNumberingAfterBreak="0">
    <w:nsid w:val="6DF51C9E"/>
    <w:multiLevelType w:val="hybridMultilevel"/>
    <w:tmpl w:val="9CB43E26"/>
    <w:lvl w:ilvl="0" w:tplc="8A3A386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EA1D88"/>
    <w:multiLevelType w:val="hybridMultilevel"/>
    <w:tmpl w:val="889095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F121EF"/>
    <w:multiLevelType w:val="hybridMultilevel"/>
    <w:tmpl w:val="997A51E4"/>
    <w:lvl w:ilvl="0" w:tplc="08090011">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86056810">
    <w:abstractNumId w:val="16"/>
  </w:num>
  <w:num w:numId="2" w16cid:durableId="1319919821">
    <w:abstractNumId w:val="14"/>
  </w:num>
  <w:num w:numId="3" w16cid:durableId="994456013">
    <w:abstractNumId w:val="11"/>
  </w:num>
  <w:num w:numId="4" w16cid:durableId="822543814">
    <w:abstractNumId w:val="9"/>
  </w:num>
  <w:num w:numId="5" w16cid:durableId="1798643912">
    <w:abstractNumId w:val="7"/>
  </w:num>
  <w:num w:numId="6" w16cid:durableId="1520855142">
    <w:abstractNumId w:val="1"/>
  </w:num>
  <w:num w:numId="7" w16cid:durableId="344215667">
    <w:abstractNumId w:val="0"/>
  </w:num>
  <w:num w:numId="8" w16cid:durableId="2056852414">
    <w:abstractNumId w:val="2"/>
  </w:num>
  <w:num w:numId="9" w16cid:durableId="147678140">
    <w:abstractNumId w:val="10"/>
  </w:num>
  <w:num w:numId="10" w16cid:durableId="984166701">
    <w:abstractNumId w:val="6"/>
  </w:num>
  <w:num w:numId="11" w16cid:durableId="1126511891">
    <w:abstractNumId w:val="18"/>
  </w:num>
  <w:num w:numId="12" w16cid:durableId="1908147760">
    <w:abstractNumId w:val="4"/>
  </w:num>
  <w:num w:numId="13" w16cid:durableId="1724478780">
    <w:abstractNumId w:val="15"/>
  </w:num>
  <w:num w:numId="14" w16cid:durableId="153835654">
    <w:abstractNumId w:val="8"/>
  </w:num>
  <w:num w:numId="15" w16cid:durableId="1942758083">
    <w:abstractNumId w:val="19"/>
  </w:num>
  <w:num w:numId="16" w16cid:durableId="1438065161">
    <w:abstractNumId w:val="3"/>
  </w:num>
  <w:num w:numId="17" w16cid:durableId="1490055220">
    <w:abstractNumId w:val="5"/>
  </w:num>
  <w:num w:numId="18" w16cid:durableId="1608611793">
    <w:abstractNumId w:val="12"/>
  </w:num>
  <w:num w:numId="19" w16cid:durableId="1406613081">
    <w:abstractNumId w:val="13"/>
  </w:num>
  <w:num w:numId="20" w16cid:durableId="18552243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AF"/>
    <w:rsid w:val="000105ED"/>
    <w:rsid w:val="00022061"/>
    <w:rsid w:val="00065425"/>
    <w:rsid w:val="00086024"/>
    <w:rsid w:val="000B2AB3"/>
    <w:rsid w:val="000E2EBE"/>
    <w:rsid w:val="001137B7"/>
    <w:rsid w:val="00120C6C"/>
    <w:rsid w:val="0014206A"/>
    <w:rsid w:val="001B0A66"/>
    <w:rsid w:val="002537C9"/>
    <w:rsid w:val="00281E38"/>
    <w:rsid w:val="002A52AF"/>
    <w:rsid w:val="00358517"/>
    <w:rsid w:val="00426D8C"/>
    <w:rsid w:val="004465B4"/>
    <w:rsid w:val="00452492"/>
    <w:rsid w:val="00492948"/>
    <w:rsid w:val="004A53D7"/>
    <w:rsid w:val="004E20F2"/>
    <w:rsid w:val="00512C5B"/>
    <w:rsid w:val="00535BB3"/>
    <w:rsid w:val="00560651"/>
    <w:rsid w:val="00572B36"/>
    <w:rsid w:val="0057456F"/>
    <w:rsid w:val="005A32A2"/>
    <w:rsid w:val="00632024"/>
    <w:rsid w:val="006611FA"/>
    <w:rsid w:val="006AD144"/>
    <w:rsid w:val="006D64F2"/>
    <w:rsid w:val="00724CCB"/>
    <w:rsid w:val="00742A1A"/>
    <w:rsid w:val="00745271"/>
    <w:rsid w:val="00772FFD"/>
    <w:rsid w:val="007D4564"/>
    <w:rsid w:val="00803610"/>
    <w:rsid w:val="008307D0"/>
    <w:rsid w:val="0084600B"/>
    <w:rsid w:val="008A70A0"/>
    <w:rsid w:val="009107E4"/>
    <w:rsid w:val="00946B79"/>
    <w:rsid w:val="009525A2"/>
    <w:rsid w:val="00965879"/>
    <w:rsid w:val="009E3A2B"/>
    <w:rsid w:val="00A7736F"/>
    <w:rsid w:val="00A82EDC"/>
    <w:rsid w:val="00AC0C95"/>
    <w:rsid w:val="00B167C1"/>
    <w:rsid w:val="00B83E20"/>
    <w:rsid w:val="00B84FAB"/>
    <w:rsid w:val="00BE1278"/>
    <w:rsid w:val="00BF4716"/>
    <w:rsid w:val="00C12401"/>
    <w:rsid w:val="00CC5062"/>
    <w:rsid w:val="00DA67CB"/>
    <w:rsid w:val="00DF5B17"/>
    <w:rsid w:val="00E24272"/>
    <w:rsid w:val="00F92D16"/>
    <w:rsid w:val="00F936BF"/>
    <w:rsid w:val="00FD05BC"/>
    <w:rsid w:val="00FD0647"/>
    <w:rsid w:val="0108136B"/>
    <w:rsid w:val="0153FD24"/>
    <w:rsid w:val="01E3510C"/>
    <w:rsid w:val="0202C6CA"/>
    <w:rsid w:val="02DE046B"/>
    <w:rsid w:val="04129549"/>
    <w:rsid w:val="046F5E8C"/>
    <w:rsid w:val="05016E56"/>
    <w:rsid w:val="054B0A7E"/>
    <w:rsid w:val="0615A52D"/>
    <w:rsid w:val="061C0B5A"/>
    <w:rsid w:val="0626C622"/>
    <w:rsid w:val="065645EA"/>
    <w:rsid w:val="0687DF26"/>
    <w:rsid w:val="0692C55A"/>
    <w:rsid w:val="06E6DADF"/>
    <w:rsid w:val="07154527"/>
    <w:rsid w:val="076609E2"/>
    <w:rsid w:val="0870CE3B"/>
    <w:rsid w:val="08BDBDD3"/>
    <w:rsid w:val="09378BAA"/>
    <w:rsid w:val="0BAA4B20"/>
    <w:rsid w:val="0BC85793"/>
    <w:rsid w:val="0BD42BFB"/>
    <w:rsid w:val="0C31F321"/>
    <w:rsid w:val="0C42771D"/>
    <w:rsid w:val="0C6A4368"/>
    <w:rsid w:val="0D3CA91A"/>
    <w:rsid w:val="0D780AB7"/>
    <w:rsid w:val="0E5449E5"/>
    <w:rsid w:val="0E567548"/>
    <w:rsid w:val="0ED7649F"/>
    <w:rsid w:val="0F13D6FA"/>
    <w:rsid w:val="0F16790F"/>
    <w:rsid w:val="10A0153A"/>
    <w:rsid w:val="10D0BADB"/>
    <w:rsid w:val="1132BE7B"/>
    <w:rsid w:val="11D1311E"/>
    <w:rsid w:val="12EB8D47"/>
    <w:rsid w:val="136D017F"/>
    <w:rsid w:val="137D51EC"/>
    <w:rsid w:val="13DB1D77"/>
    <w:rsid w:val="14B225A4"/>
    <w:rsid w:val="14B85691"/>
    <w:rsid w:val="164DF605"/>
    <w:rsid w:val="16721595"/>
    <w:rsid w:val="1695CD6D"/>
    <w:rsid w:val="16CD2FD2"/>
    <w:rsid w:val="16FDF0F9"/>
    <w:rsid w:val="1AC63551"/>
    <w:rsid w:val="1B626AEF"/>
    <w:rsid w:val="1CFE062C"/>
    <w:rsid w:val="1D76AAAD"/>
    <w:rsid w:val="1DFD716C"/>
    <w:rsid w:val="1E95C9F2"/>
    <w:rsid w:val="1EE632C5"/>
    <w:rsid w:val="1F00A8CE"/>
    <w:rsid w:val="2165F6A0"/>
    <w:rsid w:val="21D031B1"/>
    <w:rsid w:val="223BB10B"/>
    <w:rsid w:val="240B2581"/>
    <w:rsid w:val="241587EF"/>
    <w:rsid w:val="24BC01C6"/>
    <w:rsid w:val="24FC6056"/>
    <w:rsid w:val="253F10D1"/>
    <w:rsid w:val="2548FECF"/>
    <w:rsid w:val="25FB8A63"/>
    <w:rsid w:val="289F2F5B"/>
    <w:rsid w:val="28C65691"/>
    <w:rsid w:val="291E5BA2"/>
    <w:rsid w:val="29AB77A0"/>
    <w:rsid w:val="29E4DB61"/>
    <w:rsid w:val="2A26F192"/>
    <w:rsid w:val="2A5B7294"/>
    <w:rsid w:val="2A77A0BD"/>
    <w:rsid w:val="2ADE995C"/>
    <w:rsid w:val="2AE5CD54"/>
    <w:rsid w:val="2B30C574"/>
    <w:rsid w:val="2B474801"/>
    <w:rsid w:val="2BB8824A"/>
    <w:rsid w:val="2BC41E55"/>
    <w:rsid w:val="2C4900EB"/>
    <w:rsid w:val="2C75E4FA"/>
    <w:rsid w:val="2CC57404"/>
    <w:rsid w:val="2CCEBC69"/>
    <w:rsid w:val="2CEAC0F1"/>
    <w:rsid w:val="2D17D0CF"/>
    <w:rsid w:val="2D54F2CE"/>
    <w:rsid w:val="2D64975C"/>
    <w:rsid w:val="2D84DDDE"/>
    <w:rsid w:val="2E544921"/>
    <w:rsid w:val="2F573E77"/>
    <w:rsid w:val="2F9FDC09"/>
    <w:rsid w:val="30338772"/>
    <w:rsid w:val="303E7D79"/>
    <w:rsid w:val="30DD203D"/>
    <w:rsid w:val="316DA743"/>
    <w:rsid w:val="3195919F"/>
    <w:rsid w:val="31FC8E48"/>
    <w:rsid w:val="3206C696"/>
    <w:rsid w:val="3218545D"/>
    <w:rsid w:val="32614A3F"/>
    <w:rsid w:val="32761B83"/>
    <w:rsid w:val="3278F09E"/>
    <w:rsid w:val="3320C6B3"/>
    <w:rsid w:val="33EBF8CE"/>
    <w:rsid w:val="342936D1"/>
    <w:rsid w:val="34361811"/>
    <w:rsid w:val="34AD272D"/>
    <w:rsid w:val="34E19AFA"/>
    <w:rsid w:val="3565055F"/>
    <w:rsid w:val="35B6F389"/>
    <w:rsid w:val="364632A9"/>
    <w:rsid w:val="369F46AD"/>
    <w:rsid w:val="37F02F7F"/>
    <w:rsid w:val="38437057"/>
    <w:rsid w:val="3931FD41"/>
    <w:rsid w:val="3A94C33B"/>
    <w:rsid w:val="3B50633C"/>
    <w:rsid w:val="3B513341"/>
    <w:rsid w:val="3BD651A3"/>
    <w:rsid w:val="3C0FF856"/>
    <w:rsid w:val="3D14E125"/>
    <w:rsid w:val="3DC3B6B2"/>
    <w:rsid w:val="3E6F2212"/>
    <w:rsid w:val="3E9051C8"/>
    <w:rsid w:val="3F6E0887"/>
    <w:rsid w:val="40501C33"/>
    <w:rsid w:val="4109D8E8"/>
    <w:rsid w:val="416DFE5D"/>
    <w:rsid w:val="41C7F28A"/>
    <w:rsid w:val="4305F351"/>
    <w:rsid w:val="4363C2EB"/>
    <w:rsid w:val="43AB2F8B"/>
    <w:rsid w:val="43E79ECA"/>
    <w:rsid w:val="43F463CC"/>
    <w:rsid w:val="44AD2266"/>
    <w:rsid w:val="44CE4D4C"/>
    <w:rsid w:val="44E3D679"/>
    <w:rsid w:val="450C3B97"/>
    <w:rsid w:val="4533FEDF"/>
    <w:rsid w:val="4552405A"/>
    <w:rsid w:val="45A6CB6C"/>
    <w:rsid w:val="45C2029F"/>
    <w:rsid w:val="45F1C045"/>
    <w:rsid w:val="46A80BF8"/>
    <w:rsid w:val="46A917CA"/>
    <w:rsid w:val="47562E56"/>
    <w:rsid w:val="478F26A0"/>
    <w:rsid w:val="486B0829"/>
    <w:rsid w:val="49FBE92B"/>
    <w:rsid w:val="4D16457D"/>
    <w:rsid w:val="4D36F168"/>
    <w:rsid w:val="4EC0D777"/>
    <w:rsid w:val="4F8DB873"/>
    <w:rsid w:val="504129FE"/>
    <w:rsid w:val="505CA7D8"/>
    <w:rsid w:val="50A708D5"/>
    <w:rsid w:val="5175BEFD"/>
    <w:rsid w:val="52469EE4"/>
    <w:rsid w:val="525A2DF2"/>
    <w:rsid w:val="52C55935"/>
    <w:rsid w:val="5354E151"/>
    <w:rsid w:val="535EAE12"/>
    <w:rsid w:val="54612996"/>
    <w:rsid w:val="553018FB"/>
    <w:rsid w:val="556A6A64"/>
    <w:rsid w:val="5591CEB4"/>
    <w:rsid w:val="55FF36BB"/>
    <w:rsid w:val="5655DB2A"/>
    <w:rsid w:val="56CB9BBD"/>
    <w:rsid w:val="56FF4A59"/>
    <w:rsid w:val="5727D464"/>
    <w:rsid w:val="575450DC"/>
    <w:rsid w:val="5815A0AC"/>
    <w:rsid w:val="5816DA34"/>
    <w:rsid w:val="58E1A8ED"/>
    <w:rsid w:val="59F15CB4"/>
    <w:rsid w:val="5B7EB8F2"/>
    <w:rsid w:val="5BA44815"/>
    <w:rsid w:val="5BD21F0C"/>
    <w:rsid w:val="5CF2A690"/>
    <w:rsid w:val="5D160D85"/>
    <w:rsid w:val="5E17D5B7"/>
    <w:rsid w:val="5E3457E1"/>
    <w:rsid w:val="5F22351A"/>
    <w:rsid w:val="5F93B2A4"/>
    <w:rsid w:val="60971CD7"/>
    <w:rsid w:val="61A35A95"/>
    <w:rsid w:val="61C90D9C"/>
    <w:rsid w:val="62C5A516"/>
    <w:rsid w:val="635D3B4B"/>
    <w:rsid w:val="6396C03F"/>
    <w:rsid w:val="63A2323A"/>
    <w:rsid w:val="6529028A"/>
    <w:rsid w:val="65AB40EA"/>
    <w:rsid w:val="666E74DB"/>
    <w:rsid w:val="66AB2D81"/>
    <w:rsid w:val="66E5D387"/>
    <w:rsid w:val="6739DC53"/>
    <w:rsid w:val="6795C5C5"/>
    <w:rsid w:val="6866D439"/>
    <w:rsid w:val="688A9DA3"/>
    <w:rsid w:val="694603BE"/>
    <w:rsid w:val="69879E92"/>
    <w:rsid w:val="69B9F06D"/>
    <w:rsid w:val="6A57819A"/>
    <w:rsid w:val="6AB83286"/>
    <w:rsid w:val="6AE1D41F"/>
    <w:rsid w:val="6B37B90F"/>
    <w:rsid w:val="6B55C0CE"/>
    <w:rsid w:val="6C51A31D"/>
    <w:rsid w:val="6C8D95E7"/>
    <w:rsid w:val="6DDA6A05"/>
    <w:rsid w:val="6DF44638"/>
    <w:rsid w:val="6E208ED2"/>
    <w:rsid w:val="6E913622"/>
    <w:rsid w:val="6F891EE9"/>
    <w:rsid w:val="7040118D"/>
    <w:rsid w:val="7089076F"/>
    <w:rsid w:val="70DB5F4E"/>
    <w:rsid w:val="72234C64"/>
    <w:rsid w:val="737B19CA"/>
    <w:rsid w:val="73C7C055"/>
    <w:rsid w:val="73F0972C"/>
    <w:rsid w:val="73F91EDC"/>
    <w:rsid w:val="74CA11D8"/>
    <w:rsid w:val="74D9A9A3"/>
    <w:rsid w:val="7577E24C"/>
    <w:rsid w:val="75D2F5C0"/>
    <w:rsid w:val="75DF5D06"/>
    <w:rsid w:val="760BBFB2"/>
    <w:rsid w:val="765BE3D2"/>
    <w:rsid w:val="7707FD84"/>
    <w:rsid w:val="7712B5DA"/>
    <w:rsid w:val="78566070"/>
    <w:rsid w:val="788DEBB2"/>
    <w:rsid w:val="78E6D0DE"/>
    <w:rsid w:val="795A7FB7"/>
    <w:rsid w:val="7970BAF6"/>
    <w:rsid w:val="79ABF024"/>
    <w:rsid w:val="79E06D74"/>
    <w:rsid w:val="7A1DB1C4"/>
    <w:rsid w:val="7A39CF61"/>
    <w:rsid w:val="7A96574F"/>
    <w:rsid w:val="7AAB5B64"/>
    <w:rsid w:val="7B0C8B57"/>
    <w:rsid w:val="7BB6B222"/>
    <w:rsid w:val="7C15FE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6C807"/>
  <w15:chartTrackingRefBased/>
  <w15:docId w15:val="{F80C72F2-0376-4EE9-A000-DEEF53E0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25"/>
    <w:pPr>
      <w:ind w:left="720"/>
      <w:contextualSpacing/>
    </w:pPr>
  </w:style>
  <w:style w:type="character" w:styleId="CommentReference">
    <w:name w:val="annotation reference"/>
    <w:basedOn w:val="DefaultParagraphFont"/>
    <w:uiPriority w:val="99"/>
    <w:semiHidden/>
    <w:unhideWhenUsed/>
    <w:rsid w:val="005A32A2"/>
    <w:rPr>
      <w:sz w:val="16"/>
      <w:szCs w:val="16"/>
    </w:rPr>
  </w:style>
  <w:style w:type="paragraph" w:styleId="CommentText">
    <w:name w:val="annotation text"/>
    <w:basedOn w:val="Normal"/>
    <w:link w:val="CommentTextChar"/>
    <w:uiPriority w:val="99"/>
    <w:unhideWhenUsed/>
    <w:rsid w:val="005A32A2"/>
    <w:pPr>
      <w:spacing w:line="240" w:lineRule="auto"/>
    </w:pPr>
    <w:rPr>
      <w:sz w:val="20"/>
      <w:szCs w:val="20"/>
    </w:rPr>
  </w:style>
  <w:style w:type="character" w:customStyle="1" w:styleId="CommentTextChar">
    <w:name w:val="Comment Text Char"/>
    <w:basedOn w:val="DefaultParagraphFont"/>
    <w:link w:val="CommentText"/>
    <w:uiPriority w:val="99"/>
    <w:rsid w:val="005A32A2"/>
    <w:rPr>
      <w:sz w:val="20"/>
      <w:szCs w:val="20"/>
    </w:rPr>
  </w:style>
  <w:style w:type="paragraph" w:styleId="CommentSubject">
    <w:name w:val="annotation subject"/>
    <w:basedOn w:val="CommentText"/>
    <w:next w:val="CommentText"/>
    <w:link w:val="CommentSubjectChar"/>
    <w:uiPriority w:val="99"/>
    <w:semiHidden/>
    <w:unhideWhenUsed/>
    <w:rsid w:val="005A32A2"/>
    <w:rPr>
      <w:b/>
      <w:bCs/>
    </w:rPr>
  </w:style>
  <w:style w:type="character" w:customStyle="1" w:styleId="CommentSubjectChar">
    <w:name w:val="Comment Subject Char"/>
    <w:basedOn w:val="CommentTextChar"/>
    <w:link w:val="CommentSubject"/>
    <w:uiPriority w:val="99"/>
    <w:semiHidden/>
    <w:rsid w:val="005A32A2"/>
    <w:rPr>
      <w:b/>
      <w:bCs/>
      <w:sz w:val="20"/>
      <w:szCs w:val="20"/>
    </w:rPr>
  </w:style>
  <w:style w:type="paragraph" w:styleId="Header">
    <w:name w:val="header"/>
    <w:basedOn w:val="Normal"/>
    <w:link w:val="HeaderChar"/>
    <w:uiPriority w:val="99"/>
    <w:unhideWhenUsed/>
    <w:rsid w:val="00B83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E20"/>
  </w:style>
  <w:style w:type="paragraph" w:styleId="Footer">
    <w:name w:val="footer"/>
    <w:basedOn w:val="Normal"/>
    <w:link w:val="FooterChar"/>
    <w:uiPriority w:val="99"/>
    <w:unhideWhenUsed/>
    <w:rsid w:val="00B83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E20"/>
  </w:style>
  <w:style w:type="paragraph" w:styleId="Revision">
    <w:name w:val="Revision"/>
    <w:hidden/>
    <w:uiPriority w:val="99"/>
    <w:semiHidden/>
    <w:rsid w:val="00A82EDC"/>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6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988365C380C4FAB43C35C3B9FCC12" ma:contentTypeVersion="4" ma:contentTypeDescription="Create a new document." ma:contentTypeScope="" ma:versionID="27f41f4463f358751addb0c6c69436fd">
  <xsd:schema xmlns:xsd="http://www.w3.org/2001/XMLSchema" xmlns:xs="http://www.w3.org/2001/XMLSchema" xmlns:p="http://schemas.microsoft.com/office/2006/metadata/properties" xmlns:ns2="35767854-92b6-42b8-94c5-1be4424e7a82" targetNamespace="http://schemas.microsoft.com/office/2006/metadata/properties" ma:root="true" ma:fieldsID="889c5aa33780bb697c9e1e90ef9382bd" ns2:_="">
    <xsd:import namespace="35767854-92b6-42b8-94c5-1be4424e7a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67854-92b6-42b8-94c5-1be4424e7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131CE-3ABA-4DF0-A0DD-0981E2ECAA0F}">
  <ds:schemaRefs>
    <ds:schemaRef ds:uri="http://schemas.microsoft.com/sharepoint/v3/contenttype/forms"/>
  </ds:schemaRefs>
</ds:datastoreItem>
</file>

<file path=customXml/itemProps2.xml><?xml version="1.0" encoding="utf-8"?>
<ds:datastoreItem xmlns:ds="http://schemas.openxmlformats.org/officeDocument/2006/customXml" ds:itemID="{32E210AE-962F-41CF-BE51-765E54C22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67854-92b6-42b8-94c5-1be4424e7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701E2-0D68-4874-A33B-D99BAB0AD559}">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35767854-92b6-42b8-94c5-1be4424e7a8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McCloskey</dc:creator>
  <cp:keywords/>
  <dc:description/>
  <cp:lastModifiedBy>Bronagh McCloskey</cp:lastModifiedBy>
  <cp:revision>2</cp:revision>
  <dcterms:created xsi:type="dcterms:W3CDTF">2022-06-24T12:24:00Z</dcterms:created>
  <dcterms:modified xsi:type="dcterms:W3CDTF">2022-06-24T12:24:00Z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0x010100E12988365C380C4FAB43C35C3B9FCC12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SIP_Label_f45eeeb4-d9f6-46e5-a969-877a150077e7_Enabled">
    <vt:lpwstr>true</vt:lpwstr>
  </property>
  <property fmtid="{D5CDD505-2E9C-101B-9397-08002B2CF9AE}" pid="7" name="MSIP_Label_f45eeeb4-d9f6-46e5-a969-877a150077e7_SetDate">
    <vt:lpwstr>2022-06-24T12:24:22Z</vt:lpwstr>
  </property>
  <property fmtid="{D5CDD505-2E9C-101B-9397-08002B2CF9AE}" pid="8" name="MSIP_Label_f45eeeb4-d9f6-46e5-a969-877a150077e7_Method">
    <vt:lpwstr>Standard</vt:lpwstr>
  </property>
  <property fmtid="{D5CDD505-2E9C-101B-9397-08002B2CF9AE}" pid="9" name="MSIP_Label_f45eeeb4-d9f6-46e5-a969-877a150077e7_Name">
    <vt:lpwstr>f45eeeb4-d9f6-46e5-a969-877a150077e7</vt:lpwstr>
  </property>
  <property fmtid="{D5CDD505-2E9C-101B-9397-08002B2CF9AE}" pid="10" name="MSIP_Label_f45eeeb4-d9f6-46e5-a969-877a150077e7_SiteId">
    <vt:lpwstr>d481b612-8d2a-409f-9738-9508185d1a50</vt:lpwstr>
  </property>
  <property fmtid="{D5CDD505-2E9C-101B-9397-08002B2CF9AE}" pid="11" name="MSIP_Label_f45eeeb4-d9f6-46e5-a969-877a150077e7_ActionId">
    <vt:lpwstr>b8ceaf51-8a25-420d-88d4-469a97f21519</vt:lpwstr>
  </property>
  <property fmtid="{D5CDD505-2E9C-101B-9397-08002B2CF9AE}" pid="12" name="MSIP_Label_f45eeeb4-d9f6-46e5-a969-877a150077e7_ContentBits">
    <vt:lpwstr>2</vt:lpwstr>
  </property>
</Properties>
</file>